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1" w:rightFromText="181" w:topFromText="142" w:bottomFromText="142" w:vertAnchor="text" w:horzAnchor="margin" w:tblpY="10"/>
        <w:tblOverlap w:val="never"/>
        <w:tblW w:w="957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7"/>
      </w:tblGrid>
      <w:tr w:rsidR="00831D0F" w:rsidRPr="007229E8" w14:paraId="57A0D4C0" w14:textId="77777777" w:rsidTr="008C42A7">
        <w:trPr>
          <w:trHeight w:val="1904"/>
        </w:trPr>
        <w:tc>
          <w:tcPr>
            <w:tcW w:w="9577" w:type="dxa"/>
          </w:tcPr>
          <w:p w14:paraId="56920472" w14:textId="77777777" w:rsidR="00831D0F" w:rsidRPr="007229E8" w:rsidRDefault="00831D0F" w:rsidP="00A547DD">
            <w:pPr>
              <w:jc w:val="both"/>
              <w:rPr>
                <w:rFonts w:ascii="Cambria" w:hAnsi="Cambria"/>
                <w:b/>
                <w:sz w:val="20"/>
                <w:szCs w:val="20"/>
              </w:rPr>
            </w:pPr>
            <w:r w:rsidRPr="007229E8">
              <w:rPr>
                <w:rFonts w:ascii="Cambria" w:hAnsi="Cambria"/>
                <w:b/>
                <w:sz w:val="20"/>
                <w:szCs w:val="20"/>
              </w:rPr>
              <w:t>Abstract</w:t>
            </w:r>
          </w:p>
          <w:p w14:paraId="17F0708D" w14:textId="77777777" w:rsidR="008C42A7" w:rsidRDefault="009B6E97" w:rsidP="00A547DD">
            <w:pPr>
              <w:jc w:val="both"/>
              <w:rPr>
                <w:rFonts w:ascii="Cambria" w:hAnsi="Cambria"/>
                <w:sz w:val="20"/>
                <w:szCs w:val="20"/>
              </w:rPr>
            </w:pPr>
            <w:r w:rsidRPr="008706FB">
              <w:rPr>
                <w:rFonts w:ascii="Cambria" w:hAnsi="Cambria"/>
                <w:sz w:val="20"/>
                <w:szCs w:val="20"/>
              </w:rPr>
              <w:t>An</w:t>
            </w:r>
            <w:r w:rsidR="00E8688A" w:rsidRPr="008706FB">
              <w:rPr>
                <w:rFonts w:ascii="Cambria" w:hAnsi="Cambria"/>
                <w:sz w:val="20"/>
                <w:szCs w:val="20"/>
              </w:rPr>
              <w:t xml:space="preserve"> abstract is required for </w:t>
            </w:r>
            <w:r w:rsidRPr="008706FB">
              <w:rPr>
                <w:rFonts w:ascii="Cambria" w:hAnsi="Cambria"/>
                <w:sz w:val="20"/>
                <w:szCs w:val="20"/>
              </w:rPr>
              <w:t>submission</w:t>
            </w:r>
            <w:r w:rsidR="00E8688A" w:rsidRPr="008706FB">
              <w:rPr>
                <w:rFonts w:ascii="Cambria" w:hAnsi="Cambria"/>
                <w:sz w:val="20"/>
                <w:szCs w:val="20"/>
              </w:rPr>
              <w:t>s</w:t>
            </w:r>
            <w:r w:rsidRPr="008706FB">
              <w:rPr>
                <w:rFonts w:ascii="Cambria" w:hAnsi="Cambria"/>
                <w:sz w:val="20"/>
                <w:szCs w:val="20"/>
              </w:rPr>
              <w:t xml:space="preserve"> to the Health &amp; Fitness Journal of Canada (with the exception of book reviews, editorials, and letters to the editor). All abstracts should be 250 words or less (including numbers, abbreviations, and symbols). Abstracts should be structured with </w:t>
            </w:r>
            <w:r w:rsidRPr="008706FB">
              <w:rPr>
                <w:rFonts w:ascii="Cambria" w:hAnsi="Cambria"/>
                <w:b/>
                <w:sz w:val="20"/>
                <w:szCs w:val="20"/>
              </w:rPr>
              <w:t>Background</w:t>
            </w:r>
            <w:r w:rsidR="0076369D">
              <w:rPr>
                <w:rFonts w:ascii="Cambria" w:hAnsi="Cambria"/>
                <w:sz w:val="20"/>
                <w:szCs w:val="20"/>
              </w:rPr>
              <w:t>:</w:t>
            </w:r>
            <w:r w:rsidRPr="008706FB">
              <w:rPr>
                <w:rFonts w:ascii="Cambria" w:hAnsi="Cambria"/>
                <w:sz w:val="20"/>
                <w:szCs w:val="20"/>
              </w:rPr>
              <w:t xml:space="preserve"> </w:t>
            </w:r>
            <w:r w:rsidRPr="008706FB">
              <w:rPr>
                <w:rFonts w:ascii="Cambria" w:hAnsi="Cambria"/>
                <w:b/>
                <w:sz w:val="20"/>
                <w:szCs w:val="20"/>
              </w:rPr>
              <w:t>Purpose</w:t>
            </w:r>
            <w:r w:rsidR="0076369D">
              <w:rPr>
                <w:rFonts w:ascii="Cambria" w:hAnsi="Cambria"/>
                <w:sz w:val="20"/>
                <w:szCs w:val="20"/>
              </w:rPr>
              <w:t>:</w:t>
            </w:r>
            <w:r w:rsidRPr="008706FB">
              <w:rPr>
                <w:rFonts w:ascii="Cambria" w:hAnsi="Cambria"/>
                <w:sz w:val="20"/>
                <w:szCs w:val="20"/>
              </w:rPr>
              <w:t xml:space="preserve"> </w:t>
            </w:r>
            <w:r w:rsidRPr="008706FB">
              <w:rPr>
                <w:rFonts w:ascii="Cambria" w:hAnsi="Cambria"/>
                <w:b/>
                <w:sz w:val="20"/>
                <w:szCs w:val="20"/>
              </w:rPr>
              <w:t>Methods</w:t>
            </w:r>
            <w:r w:rsidR="0076369D">
              <w:rPr>
                <w:rFonts w:ascii="Cambria" w:hAnsi="Cambria"/>
                <w:sz w:val="20"/>
                <w:szCs w:val="20"/>
              </w:rPr>
              <w:t>:</w:t>
            </w:r>
            <w:r w:rsidRPr="008706FB">
              <w:rPr>
                <w:rFonts w:ascii="Cambria" w:hAnsi="Cambria"/>
                <w:sz w:val="20"/>
                <w:szCs w:val="20"/>
              </w:rPr>
              <w:t xml:space="preserve"> </w:t>
            </w:r>
            <w:r w:rsidRPr="008706FB">
              <w:rPr>
                <w:rFonts w:ascii="Cambria" w:hAnsi="Cambria"/>
                <w:b/>
                <w:sz w:val="20"/>
                <w:szCs w:val="20"/>
              </w:rPr>
              <w:t>Results</w:t>
            </w:r>
            <w:r w:rsidR="0076369D">
              <w:rPr>
                <w:rFonts w:ascii="Cambria" w:hAnsi="Cambria"/>
                <w:sz w:val="20"/>
                <w:szCs w:val="20"/>
              </w:rPr>
              <w:t>:</w:t>
            </w:r>
            <w:r w:rsidRPr="008706FB">
              <w:rPr>
                <w:rFonts w:ascii="Cambria" w:hAnsi="Cambria"/>
                <w:sz w:val="20"/>
                <w:szCs w:val="20"/>
              </w:rPr>
              <w:t xml:space="preserve"> and </w:t>
            </w:r>
            <w:r w:rsidRPr="008706FB">
              <w:rPr>
                <w:rFonts w:ascii="Cambria" w:hAnsi="Cambria"/>
                <w:b/>
                <w:sz w:val="20"/>
                <w:szCs w:val="20"/>
              </w:rPr>
              <w:t>Conclusion</w:t>
            </w:r>
            <w:r w:rsidR="0076369D">
              <w:rPr>
                <w:rFonts w:ascii="Cambria" w:hAnsi="Cambria"/>
                <w:b/>
                <w:sz w:val="20"/>
                <w:szCs w:val="20"/>
              </w:rPr>
              <w:t>:</w:t>
            </w:r>
            <w:r w:rsidRPr="008706FB">
              <w:rPr>
                <w:rFonts w:ascii="Cambria" w:hAnsi="Cambria"/>
                <w:sz w:val="20"/>
                <w:szCs w:val="20"/>
              </w:rPr>
              <w:t xml:space="preserve"> sections.</w:t>
            </w:r>
            <w:r w:rsidR="003903D7" w:rsidRPr="008706FB">
              <w:rPr>
                <w:rFonts w:ascii="Cambria" w:hAnsi="Cambria"/>
                <w:sz w:val="20"/>
                <w:szCs w:val="20"/>
              </w:rPr>
              <w:t xml:space="preserve"> </w:t>
            </w:r>
            <w:r w:rsidRPr="008706FB">
              <w:rPr>
                <w:rFonts w:ascii="Cambria" w:hAnsi="Cambria"/>
                <w:sz w:val="20"/>
                <w:szCs w:val="20"/>
              </w:rPr>
              <w:t>Reference citations are not p</w:t>
            </w:r>
            <w:r w:rsidR="007229E8" w:rsidRPr="008706FB">
              <w:rPr>
                <w:rFonts w:ascii="Cambria" w:hAnsi="Cambria"/>
                <w:sz w:val="20"/>
                <w:szCs w:val="20"/>
              </w:rPr>
              <w:t>ermitted in the abstract. Six (6</w:t>
            </w:r>
            <w:r w:rsidRPr="008706FB">
              <w:rPr>
                <w:rFonts w:ascii="Cambria" w:hAnsi="Cambria"/>
                <w:sz w:val="20"/>
                <w:szCs w:val="20"/>
              </w:rPr>
              <w:t xml:space="preserve">) to ten (10) key words should follow the abstract. These </w:t>
            </w:r>
            <w:r w:rsidR="00AD3520">
              <w:rPr>
                <w:rFonts w:ascii="Cambria" w:hAnsi="Cambria"/>
                <w:sz w:val="20"/>
                <w:szCs w:val="20"/>
              </w:rPr>
              <w:t>key words</w:t>
            </w:r>
            <w:r w:rsidRPr="008706FB">
              <w:rPr>
                <w:rFonts w:ascii="Cambria" w:hAnsi="Cambria"/>
                <w:sz w:val="20"/>
                <w:szCs w:val="20"/>
              </w:rPr>
              <w:t xml:space="preserve"> should not repeat phrases from the title.</w:t>
            </w:r>
            <w:r w:rsidR="003903D7" w:rsidRPr="008706FB">
              <w:rPr>
                <w:rFonts w:ascii="Cambria" w:hAnsi="Cambria"/>
                <w:sz w:val="20"/>
                <w:szCs w:val="20"/>
              </w:rPr>
              <w:t xml:space="preserve"> </w:t>
            </w:r>
            <w:r w:rsidR="00562159" w:rsidRPr="008706FB">
              <w:rPr>
                <w:rFonts w:ascii="Cambria" w:hAnsi="Cambria"/>
                <w:sz w:val="20"/>
                <w:szCs w:val="20"/>
              </w:rPr>
              <w:t>The abstract font type</w:t>
            </w:r>
            <w:r w:rsidR="000972BE" w:rsidRPr="008706FB">
              <w:rPr>
                <w:rFonts w:ascii="Cambria" w:hAnsi="Cambria"/>
                <w:sz w:val="20"/>
                <w:szCs w:val="20"/>
              </w:rPr>
              <w:t xml:space="preserve"> should be Cambria with a size 10 </w:t>
            </w:r>
            <w:r w:rsidR="00562159" w:rsidRPr="008706FB">
              <w:rPr>
                <w:rFonts w:ascii="Cambria" w:hAnsi="Cambria"/>
                <w:sz w:val="20"/>
                <w:szCs w:val="20"/>
              </w:rPr>
              <w:t xml:space="preserve">font. </w:t>
            </w:r>
            <w:r w:rsidR="00936203" w:rsidRPr="008706FB">
              <w:rPr>
                <w:rFonts w:ascii="Cambria" w:hAnsi="Cambria"/>
                <w:sz w:val="20"/>
                <w:szCs w:val="20"/>
              </w:rPr>
              <w:t xml:space="preserve"> Authors can cut and paste from other word processing programs into this template. Please save your article as the first author et al with year of submission.</w:t>
            </w:r>
            <w:r w:rsidR="00936203">
              <w:rPr>
                <w:rFonts w:ascii="Cambria" w:hAnsi="Cambria"/>
                <w:sz w:val="20"/>
                <w:szCs w:val="20"/>
              </w:rPr>
              <w:t xml:space="preserve"> </w:t>
            </w:r>
          </w:p>
          <w:p w14:paraId="0BBF08DB" w14:textId="5D06FEAD" w:rsidR="00936203" w:rsidRDefault="00227BA1" w:rsidP="00A547DD">
            <w:pPr>
              <w:jc w:val="both"/>
              <w:rPr>
                <w:rFonts w:ascii="Cambria" w:hAnsi="Cambria"/>
                <w:sz w:val="20"/>
                <w:szCs w:val="20"/>
              </w:rPr>
            </w:pPr>
            <w:r w:rsidRPr="007229E8">
              <w:rPr>
                <w:rFonts w:ascii="Cambria" w:hAnsi="Cambria"/>
                <w:b/>
                <w:sz w:val="20"/>
                <w:szCs w:val="20"/>
              </w:rPr>
              <w:t>Health &amp; Fitness Journal of Canada 20</w:t>
            </w:r>
            <w:r w:rsidR="00AD3520">
              <w:rPr>
                <w:rFonts w:ascii="Cambria" w:hAnsi="Cambria"/>
                <w:b/>
                <w:sz w:val="20"/>
                <w:szCs w:val="20"/>
              </w:rPr>
              <w:t>2</w:t>
            </w:r>
            <w:r w:rsidR="00F16111">
              <w:rPr>
                <w:rFonts w:ascii="Cambria" w:hAnsi="Cambria"/>
                <w:b/>
                <w:sz w:val="20"/>
                <w:szCs w:val="20"/>
              </w:rPr>
              <w:t>5</w:t>
            </w:r>
            <w:r w:rsidRPr="007229E8">
              <w:rPr>
                <w:rFonts w:ascii="Cambria" w:hAnsi="Cambria"/>
                <w:b/>
                <w:sz w:val="20"/>
                <w:szCs w:val="20"/>
              </w:rPr>
              <w:t>;XXX(X):X-XX</w:t>
            </w:r>
            <w:r w:rsidRPr="007229E8">
              <w:rPr>
                <w:rFonts w:ascii="Cambria" w:hAnsi="Cambria"/>
                <w:sz w:val="20"/>
                <w:szCs w:val="20"/>
              </w:rPr>
              <w:t xml:space="preserve">. </w:t>
            </w:r>
          </w:p>
          <w:p w14:paraId="3674C4E3" w14:textId="373B53DF" w:rsidR="00F20E12" w:rsidRPr="007229E8" w:rsidRDefault="00F20E12" w:rsidP="00A547DD">
            <w:pPr>
              <w:spacing w:after="160" w:line="259" w:lineRule="auto"/>
              <w:rPr>
                <w:rFonts w:ascii="Cambria" w:hAnsi="Cambria"/>
                <w:sz w:val="20"/>
                <w:szCs w:val="20"/>
              </w:rPr>
            </w:pPr>
            <w:r w:rsidRPr="007229E8">
              <w:rPr>
                <w:rFonts w:ascii="Cambria" w:hAnsi="Cambria"/>
                <w:sz w:val="20"/>
                <w:szCs w:val="20"/>
              </w:rPr>
              <w:t>https://doi.org/10.14288/hfjc.XXX.XXX</w:t>
            </w:r>
          </w:p>
          <w:p w14:paraId="08A907E7" w14:textId="31AB4D8C" w:rsidR="00831D0F" w:rsidRPr="007229E8" w:rsidRDefault="009B6E97" w:rsidP="00A547DD">
            <w:pPr>
              <w:spacing w:after="160" w:line="259" w:lineRule="auto"/>
              <w:rPr>
                <w:rFonts w:ascii="Cambria" w:hAnsi="Cambria"/>
                <w:sz w:val="20"/>
                <w:szCs w:val="20"/>
              </w:rPr>
            </w:pPr>
            <w:r w:rsidRPr="007229E8">
              <w:rPr>
                <w:rFonts w:ascii="Cambria" w:hAnsi="Cambria"/>
                <w:sz w:val="20"/>
                <w:szCs w:val="20"/>
              </w:rPr>
              <w:t xml:space="preserve">Keywords: </w:t>
            </w:r>
            <w:r w:rsidR="007229E8">
              <w:rPr>
                <w:rFonts w:ascii="Cambria" w:hAnsi="Cambria"/>
                <w:sz w:val="20"/>
                <w:szCs w:val="20"/>
              </w:rPr>
              <w:t>Keyword One, Keyword Two, Keyword Three, Keyword Four, Keyword Five, Keyword Six</w:t>
            </w:r>
          </w:p>
        </w:tc>
      </w:tr>
    </w:tbl>
    <w:p w14:paraId="0A4F5DAB" w14:textId="77777777" w:rsidR="001D7A38" w:rsidRPr="0076369D" w:rsidRDefault="001D7A38">
      <w:pPr>
        <w:rPr>
          <w:rFonts w:ascii="Cambria" w:hAnsi="Cambria"/>
          <w:b/>
        </w:rPr>
      </w:pPr>
      <w:r w:rsidRPr="0076369D">
        <w:rPr>
          <w:rFonts w:ascii="Cambria" w:hAnsi="Cambria"/>
          <w:b/>
        </w:rPr>
        <w:t>Introduction</w:t>
      </w:r>
    </w:p>
    <w:p w14:paraId="36B64ABF" w14:textId="77777777" w:rsidR="00000F8F" w:rsidRPr="0076369D" w:rsidRDefault="00814054" w:rsidP="00000F8F">
      <w:pPr>
        <w:ind w:firstLine="284"/>
        <w:contextualSpacing/>
        <w:jc w:val="both"/>
        <w:rPr>
          <w:rFonts w:ascii="Cambria" w:hAnsi="Cambria"/>
          <w:lang w:val="en-GB"/>
        </w:rPr>
      </w:pPr>
      <w:r w:rsidRPr="0076369D">
        <w:rPr>
          <w:rFonts w:ascii="Cambria" w:hAnsi="Cambria"/>
          <w:lang w:val="en-US"/>
        </w:rPr>
        <w:t xml:space="preserve"> </w:t>
      </w:r>
      <w:r w:rsidR="00936203" w:rsidRPr="0076369D">
        <w:rPr>
          <w:rFonts w:ascii="Cambria" w:hAnsi="Cambria"/>
          <w:lang w:val="en-GB"/>
        </w:rPr>
        <w:t>I</w:t>
      </w:r>
      <w:r w:rsidR="00936203" w:rsidRPr="0076369D">
        <w:rPr>
          <w:rFonts w:ascii="Cambria" w:hAnsi="Cambria"/>
        </w:rPr>
        <w:t xml:space="preserve">n the introduction, the author(s) must introduce the topic and discuss its relevance. The author(s) must state clearly the purpose and hypothesis (where applicable) of the work. The introduction should be approximately 2-3 paragraphs and well cited. All papers that present original research findings must be hypothesis driven (i.e., contain a clearly defined hypothesis at the end of the introduction). </w:t>
      </w:r>
      <w:r w:rsidR="000972BE" w:rsidRPr="0076369D">
        <w:rPr>
          <w:rFonts w:ascii="Cambria" w:hAnsi="Cambria"/>
        </w:rPr>
        <w:t xml:space="preserve">Other papers (such as position papers, systematic reviews, narrative reviews, student opinions, etc.) should also include a brief 2-3 introduction highlighting the need for this work and the key hypotheses (as appropriate). </w:t>
      </w:r>
    </w:p>
    <w:p w14:paraId="4A3FC423" w14:textId="77777777" w:rsidR="00000F8F" w:rsidRPr="0076369D" w:rsidRDefault="00DD54C7" w:rsidP="00000F8F">
      <w:pPr>
        <w:contextualSpacing/>
        <w:jc w:val="both"/>
        <w:rPr>
          <w:rFonts w:ascii="Cambria" w:hAnsi="Cambria"/>
          <w:lang w:val="en-GB"/>
        </w:rPr>
      </w:pPr>
      <w:r w:rsidRPr="0076369D">
        <w:rPr>
          <w:rFonts w:ascii="Cambria" w:hAnsi="Cambria"/>
          <w:b/>
          <w:lang w:val="en-GB"/>
        </w:rPr>
        <w:t>Methods</w:t>
      </w:r>
    </w:p>
    <w:p w14:paraId="5C842581" w14:textId="4B40E276" w:rsidR="00000F8F" w:rsidRPr="0076369D" w:rsidRDefault="00000F8F" w:rsidP="00000F8F">
      <w:pPr>
        <w:ind w:firstLine="284"/>
        <w:contextualSpacing/>
        <w:jc w:val="both"/>
        <w:rPr>
          <w:rFonts w:ascii="Cambria" w:hAnsi="Cambria"/>
        </w:rPr>
      </w:pPr>
      <w:r w:rsidRPr="0076369D">
        <w:rPr>
          <w:rFonts w:ascii="Cambria" w:hAnsi="Cambria"/>
        </w:rPr>
        <w:t>The strength of any manuscript is in the ability to reproduce the experimental conditions and findings. As such, sufficient detail must be provided in the methods</w:t>
      </w:r>
      <w:r w:rsidR="008425F0">
        <w:rPr>
          <w:rFonts w:ascii="Cambria" w:hAnsi="Cambria"/>
        </w:rPr>
        <w:t xml:space="preserve"> section</w:t>
      </w:r>
      <w:r w:rsidRPr="0076369D">
        <w:rPr>
          <w:rFonts w:ascii="Cambria" w:hAnsi="Cambria"/>
        </w:rPr>
        <w:t>. </w:t>
      </w:r>
      <w:r w:rsidR="00FA55D5">
        <w:rPr>
          <w:rFonts w:ascii="Cambria" w:hAnsi="Cambria"/>
        </w:rPr>
        <w:t xml:space="preserve">A </w:t>
      </w:r>
      <w:r w:rsidR="008425F0">
        <w:rPr>
          <w:rFonts w:ascii="Cambria" w:hAnsi="Cambria"/>
        </w:rPr>
        <w:t xml:space="preserve">formal </w:t>
      </w:r>
      <w:r w:rsidR="00FA55D5">
        <w:rPr>
          <w:rFonts w:ascii="Cambria" w:hAnsi="Cambria"/>
        </w:rPr>
        <w:t>methods sectio</w:t>
      </w:r>
      <w:r w:rsidR="008425F0">
        <w:rPr>
          <w:rFonts w:ascii="Cambria" w:hAnsi="Cambria"/>
        </w:rPr>
        <w:t>n should be included in the</w:t>
      </w:r>
      <w:r w:rsidR="00FA55D5">
        <w:rPr>
          <w:rFonts w:ascii="Cambria" w:hAnsi="Cambria"/>
        </w:rPr>
        <w:t xml:space="preserve"> majority of articles (</w:t>
      </w:r>
      <w:r w:rsidR="00FA55D5" w:rsidRPr="00FA55D5">
        <w:rPr>
          <w:rFonts w:ascii="Cambria" w:hAnsi="Cambria"/>
        </w:rPr>
        <w:t>with the exception of book reviews, editorials, and letters to the editor)</w:t>
      </w:r>
    </w:p>
    <w:p w14:paraId="47949F03" w14:textId="59FDD7EC" w:rsidR="001550B8" w:rsidRDefault="00000F8F" w:rsidP="008706FB">
      <w:pPr>
        <w:ind w:firstLine="284"/>
        <w:contextualSpacing/>
        <w:jc w:val="both"/>
        <w:rPr>
          <w:rFonts w:ascii="Cambria" w:hAnsi="Cambria"/>
        </w:rPr>
      </w:pPr>
      <w:r w:rsidRPr="0076369D">
        <w:rPr>
          <w:rFonts w:ascii="Cambria" w:hAnsi="Cambria"/>
        </w:rPr>
        <w:t xml:space="preserve">In the methods section the author(s) must present clearly the topic information, describe the experimental conditions (where applicable), include written informed consent and ethical approval statements (where applicable), </w:t>
      </w:r>
      <w:r w:rsidR="00477F41">
        <w:rPr>
          <w:rFonts w:ascii="Cambria" w:hAnsi="Cambria"/>
        </w:rPr>
        <w:t xml:space="preserve">establish that the study adhered to the guidelines established by the Declaration </w:t>
      </w:r>
      <w:r w:rsidR="00477F41">
        <w:rPr>
          <w:rFonts w:ascii="Cambria" w:hAnsi="Cambria"/>
        </w:rPr>
        <w:lastRenderedPageBreak/>
        <w:t xml:space="preserve">of Helsinki (see example below), </w:t>
      </w:r>
      <w:r w:rsidRPr="0076369D">
        <w:rPr>
          <w:rFonts w:ascii="Cambria" w:hAnsi="Cambria"/>
        </w:rPr>
        <w:t>identify clearly the methods, equipment, and procedures utilized (with appropriate referencing), identify possible limitations in the experimental design and/or methodologies employed, identify clearly the statistical methods used (where applicable), denote statistical significance when present (where applicable), and provide sample size ca</w:t>
      </w:r>
      <w:r w:rsidR="00477F41">
        <w:rPr>
          <w:rFonts w:ascii="Cambria" w:hAnsi="Cambria"/>
        </w:rPr>
        <w:t>lculations (where appropriate).</w:t>
      </w:r>
      <w:r w:rsidR="00FA55D5">
        <w:rPr>
          <w:rFonts w:ascii="Cambria" w:hAnsi="Cambria"/>
        </w:rPr>
        <w:t xml:space="preserve"> </w:t>
      </w:r>
    </w:p>
    <w:p w14:paraId="62EA8504" w14:textId="2ECEF188" w:rsidR="00FA55D5" w:rsidRDefault="00FA55D5" w:rsidP="008706FB">
      <w:pPr>
        <w:ind w:firstLine="284"/>
        <w:contextualSpacing/>
        <w:jc w:val="both"/>
        <w:rPr>
          <w:rFonts w:ascii="Cambria" w:hAnsi="Cambria"/>
        </w:rPr>
      </w:pPr>
      <w:r>
        <w:rPr>
          <w:rFonts w:ascii="Cambria" w:hAnsi="Cambria"/>
        </w:rPr>
        <w:t xml:space="preserve">Systematic reviews, meta-analyses, and narrative reviews should outline clearly the methodology employed. In the case of narrative reviews, a rationale should be provided for why a more systematic approach was not taken. </w:t>
      </w:r>
    </w:p>
    <w:p w14:paraId="233FD567" w14:textId="5599B2D8" w:rsidR="00FA55D5" w:rsidRDefault="00FA55D5" w:rsidP="008706FB">
      <w:pPr>
        <w:ind w:firstLine="284"/>
        <w:contextualSpacing/>
        <w:jc w:val="both"/>
        <w:rPr>
          <w:rFonts w:ascii="Cambria" w:hAnsi="Cambria"/>
        </w:rPr>
      </w:pPr>
      <w:r>
        <w:rPr>
          <w:rFonts w:ascii="Cambria" w:hAnsi="Cambria"/>
        </w:rPr>
        <w:t xml:space="preserve">Below are example subsections of the methods section. </w:t>
      </w:r>
    </w:p>
    <w:p w14:paraId="73329C2C" w14:textId="77777777" w:rsidR="008425F0" w:rsidRDefault="008425F0" w:rsidP="0076369D">
      <w:pPr>
        <w:contextualSpacing/>
        <w:jc w:val="both"/>
        <w:rPr>
          <w:rFonts w:ascii="Cambria" w:hAnsi="Cambria"/>
          <w:b/>
          <w:i/>
        </w:rPr>
      </w:pPr>
    </w:p>
    <w:p w14:paraId="60D32C0F" w14:textId="204E33DC" w:rsidR="0076369D" w:rsidRPr="00276D48" w:rsidRDefault="0076369D" w:rsidP="0076369D">
      <w:pPr>
        <w:contextualSpacing/>
        <w:jc w:val="both"/>
        <w:rPr>
          <w:rFonts w:ascii="Cambria" w:hAnsi="Cambria"/>
          <w:b/>
          <w:i/>
        </w:rPr>
      </w:pPr>
      <w:r w:rsidRPr="00276D48">
        <w:rPr>
          <w:rFonts w:ascii="Cambria" w:hAnsi="Cambria"/>
          <w:b/>
          <w:i/>
        </w:rPr>
        <w:t>Participants</w:t>
      </w:r>
    </w:p>
    <w:p w14:paraId="7766835C" w14:textId="57C946EC" w:rsidR="001550B8" w:rsidRDefault="00276D48" w:rsidP="001550B8">
      <w:pPr>
        <w:ind w:firstLine="284"/>
        <w:contextualSpacing/>
        <w:jc w:val="both"/>
        <w:rPr>
          <w:rFonts w:ascii="Cambria" w:hAnsi="Cambria"/>
        </w:rPr>
      </w:pPr>
      <w:r>
        <w:rPr>
          <w:rFonts w:ascii="Cambria" w:hAnsi="Cambria"/>
        </w:rPr>
        <w:t xml:space="preserve">A total of X participants engaged in this research trial. </w:t>
      </w:r>
      <w:r w:rsidR="00FA55D5">
        <w:rPr>
          <w:rFonts w:ascii="Cambria" w:hAnsi="Cambria"/>
        </w:rPr>
        <w:t>All participants provided w</w:t>
      </w:r>
      <w:r>
        <w:rPr>
          <w:rFonts w:ascii="Cambria" w:hAnsi="Cambria"/>
        </w:rPr>
        <w:t xml:space="preserve">ritten informed consent and ethical approval was obtained from the University of XXX’s Clinical Ethics Research Board. The study adhered to the guidelines established by the Declaration of Helsinki. </w:t>
      </w:r>
    </w:p>
    <w:p w14:paraId="0B50E793" w14:textId="77777777" w:rsidR="00477F41" w:rsidRDefault="00477F41" w:rsidP="00477F41">
      <w:pPr>
        <w:contextualSpacing/>
        <w:jc w:val="both"/>
        <w:rPr>
          <w:rFonts w:ascii="Cambria" w:hAnsi="Cambria"/>
        </w:rPr>
      </w:pPr>
    </w:p>
    <w:p w14:paraId="39D0B47D" w14:textId="16A90132" w:rsidR="00477F41" w:rsidRPr="00477F41" w:rsidRDefault="00477F41" w:rsidP="00477F41">
      <w:pPr>
        <w:contextualSpacing/>
        <w:jc w:val="both"/>
        <w:rPr>
          <w:rFonts w:ascii="Cambria" w:hAnsi="Cambria"/>
          <w:b/>
          <w:i/>
        </w:rPr>
      </w:pPr>
      <w:r w:rsidRPr="00477F41">
        <w:rPr>
          <w:rFonts w:ascii="Cambria" w:hAnsi="Cambria"/>
          <w:b/>
          <w:i/>
        </w:rPr>
        <w:t>Experimental Design</w:t>
      </w:r>
    </w:p>
    <w:p w14:paraId="3DF348D9" w14:textId="178D4F6C" w:rsidR="00276D48" w:rsidRDefault="00477F41" w:rsidP="001550B8">
      <w:pPr>
        <w:ind w:firstLine="284"/>
        <w:contextualSpacing/>
        <w:jc w:val="both"/>
        <w:rPr>
          <w:rFonts w:ascii="Cambria" w:hAnsi="Cambria"/>
        </w:rPr>
      </w:pPr>
      <w:r>
        <w:rPr>
          <w:rFonts w:ascii="Cambria" w:hAnsi="Cambria"/>
        </w:rPr>
        <w:t>We carried out a randomized controlled trial examining the effects of …</w:t>
      </w:r>
    </w:p>
    <w:p w14:paraId="7B8BC718" w14:textId="77777777" w:rsidR="00FA55D5" w:rsidRDefault="00FA55D5" w:rsidP="00FA55D5">
      <w:pPr>
        <w:contextualSpacing/>
        <w:jc w:val="both"/>
        <w:rPr>
          <w:rFonts w:ascii="Cambria" w:hAnsi="Cambria"/>
        </w:rPr>
      </w:pPr>
    </w:p>
    <w:p w14:paraId="64500105" w14:textId="090C3DAB" w:rsidR="00FA55D5" w:rsidRPr="00FA55D5" w:rsidRDefault="00FA55D5" w:rsidP="00FA55D5">
      <w:pPr>
        <w:contextualSpacing/>
        <w:jc w:val="both"/>
        <w:rPr>
          <w:rFonts w:ascii="Cambria" w:hAnsi="Cambria"/>
          <w:b/>
          <w:i/>
        </w:rPr>
      </w:pPr>
      <w:r w:rsidRPr="00FA55D5">
        <w:rPr>
          <w:rFonts w:ascii="Cambria" w:hAnsi="Cambria"/>
          <w:b/>
          <w:i/>
        </w:rPr>
        <w:t>Methodologies Employed</w:t>
      </w:r>
    </w:p>
    <w:p w14:paraId="6C4408A3" w14:textId="726688DD" w:rsidR="00FA55D5" w:rsidRDefault="00FA55D5" w:rsidP="001550B8">
      <w:pPr>
        <w:ind w:firstLine="284"/>
        <w:contextualSpacing/>
        <w:jc w:val="both"/>
        <w:rPr>
          <w:rFonts w:ascii="Cambria" w:hAnsi="Cambria"/>
        </w:rPr>
      </w:pPr>
      <w:r>
        <w:rPr>
          <w:rFonts w:ascii="Cambria" w:hAnsi="Cambria"/>
        </w:rPr>
        <w:t>We examined the effects of a novel exercise intervention employing …</w:t>
      </w:r>
    </w:p>
    <w:p w14:paraId="30D7EE1A" w14:textId="77777777" w:rsidR="00276D48" w:rsidRDefault="00276D48" w:rsidP="001550B8">
      <w:pPr>
        <w:ind w:firstLine="284"/>
        <w:contextualSpacing/>
        <w:jc w:val="both"/>
        <w:rPr>
          <w:rFonts w:ascii="Cambria" w:hAnsi="Cambria"/>
        </w:rPr>
      </w:pPr>
    </w:p>
    <w:p w14:paraId="1A22FDB4" w14:textId="77777777" w:rsidR="001550B8" w:rsidRDefault="00DD54C7" w:rsidP="001550B8">
      <w:pPr>
        <w:contextualSpacing/>
        <w:jc w:val="both"/>
        <w:rPr>
          <w:rFonts w:ascii="Cambria" w:hAnsi="Cambria"/>
        </w:rPr>
      </w:pPr>
      <w:r>
        <w:rPr>
          <w:rFonts w:ascii="Cambria" w:hAnsi="Cambria"/>
          <w:b/>
          <w:lang w:val="en-GB"/>
        </w:rPr>
        <w:t>Results</w:t>
      </w:r>
    </w:p>
    <w:p w14:paraId="70BB1F6F" w14:textId="41E1EDBE" w:rsidR="00267EAB" w:rsidRDefault="001550B8" w:rsidP="00267EAB">
      <w:pPr>
        <w:ind w:firstLine="284"/>
        <w:contextualSpacing/>
        <w:jc w:val="both"/>
        <w:rPr>
          <w:rFonts w:ascii="Cambria" w:hAnsi="Cambria"/>
        </w:rPr>
      </w:pPr>
      <w:r w:rsidRPr="001550B8">
        <w:rPr>
          <w:rFonts w:ascii="Cambria" w:hAnsi="Cambria"/>
        </w:rPr>
        <w:t xml:space="preserve">It is important that the author(s) limit the results section to the questions posed in the introduction. This section should be concise, yet provide enough information for the reader to have a clear understanding of the key findings. The </w:t>
      </w:r>
      <w:r w:rsidRPr="001550B8">
        <w:rPr>
          <w:rFonts w:ascii="Cambria" w:hAnsi="Cambria"/>
        </w:rPr>
        <w:t>findings should be presented in the text, tables or figures. The presentation of the same data in tables and figures is not permitted. No discuss</w:t>
      </w:r>
      <w:r w:rsidR="00FA55D5">
        <w:rPr>
          <w:rFonts w:ascii="Cambria" w:hAnsi="Cambria"/>
        </w:rPr>
        <w:t xml:space="preserve">ion of the implications of the findings is required or permitted within the results section. </w:t>
      </w:r>
    </w:p>
    <w:p w14:paraId="4612D225" w14:textId="77777777" w:rsidR="0076369D" w:rsidRPr="00477F41" w:rsidRDefault="0076369D" w:rsidP="00267EAB">
      <w:pPr>
        <w:contextualSpacing/>
        <w:jc w:val="both"/>
        <w:rPr>
          <w:rFonts w:ascii="Cambria" w:hAnsi="Cambria"/>
          <w:b/>
          <w:i/>
        </w:rPr>
      </w:pPr>
    </w:p>
    <w:p w14:paraId="3D141D07" w14:textId="206F6F74" w:rsidR="00267EAB" w:rsidRPr="00477F41" w:rsidRDefault="00267EAB" w:rsidP="00267EAB">
      <w:pPr>
        <w:contextualSpacing/>
        <w:jc w:val="both"/>
        <w:rPr>
          <w:rFonts w:ascii="Cambria" w:hAnsi="Cambria"/>
          <w:b/>
        </w:rPr>
      </w:pPr>
      <w:r w:rsidRPr="00477F41">
        <w:rPr>
          <w:rFonts w:ascii="Cambria" w:hAnsi="Cambria"/>
          <w:b/>
          <w:i/>
        </w:rPr>
        <w:t>Tables and Figures</w:t>
      </w:r>
    </w:p>
    <w:p w14:paraId="74CDEBE4" w14:textId="1A070095" w:rsidR="00FA55D5" w:rsidRDefault="00227BA1" w:rsidP="00267EAB">
      <w:pPr>
        <w:ind w:firstLine="284"/>
        <w:contextualSpacing/>
        <w:jc w:val="both"/>
        <w:rPr>
          <w:rFonts w:ascii="Cambria" w:hAnsi="Cambria"/>
        </w:rPr>
      </w:pPr>
      <w:r>
        <w:rPr>
          <w:rFonts w:ascii="Cambria" w:hAnsi="Cambria"/>
        </w:rPr>
        <w:t>T</w:t>
      </w:r>
      <w:r w:rsidR="00267EAB" w:rsidRPr="00267EAB">
        <w:rPr>
          <w:rFonts w:ascii="Cambria" w:hAnsi="Cambria"/>
        </w:rPr>
        <w:t xml:space="preserve">he tables should not duplicate the text or each other. Figures should be </w:t>
      </w:r>
      <w:r w:rsidR="00AD3520">
        <w:rPr>
          <w:rFonts w:ascii="Cambria" w:hAnsi="Cambria"/>
        </w:rPr>
        <w:t>computer-generated</w:t>
      </w:r>
      <w:r w:rsidR="00267EAB" w:rsidRPr="00267EAB">
        <w:rPr>
          <w:rFonts w:ascii="Cambria" w:hAnsi="Cambria"/>
        </w:rPr>
        <w:t xml:space="preserve"> with clearly labelled axes and legends</w:t>
      </w:r>
      <w:r w:rsidR="00FA55D5">
        <w:rPr>
          <w:rFonts w:ascii="Cambria" w:hAnsi="Cambria"/>
        </w:rPr>
        <w:t xml:space="preserve"> (see example Figure 1)</w:t>
      </w:r>
      <w:r w:rsidR="00267EAB" w:rsidRPr="00267EAB">
        <w:rPr>
          <w:rFonts w:ascii="Cambria" w:hAnsi="Cambria"/>
        </w:rPr>
        <w:t>. Each figure and table should be given a title in numerical order according to its appearance within the text (e.g., Figure 1, Figure 2, etc.). Programs such as Microsoft Excel™ and Sigma Plot™ can be used</w:t>
      </w:r>
      <w:r w:rsidR="00267EAB">
        <w:rPr>
          <w:rFonts w:ascii="Cambria" w:hAnsi="Cambria"/>
        </w:rPr>
        <w:t xml:space="preserve"> and imported directly into this word template. </w:t>
      </w:r>
      <w:r w:rsidR="00267EAB" w:rsidRPr="00267EAB">
        <w:rPr>
          <w:rFonts w:ascii="Cambria" w:hAnsi="Cambria"/>
        </w:rPr>
        <w:t xml:space="preserve">All statistics must include mean and standard deviations. </w:t>
      </w:r>
      <w:r w:rsidR="00FA55D5">
        <w:rPr>
          <w:rFonts w:ascii="Cambria" w:hAnsi="Cambria"/>
        </w:rPr>
        <w:t xml:space="preserve">Statistically significant findings should be highlighted in all tables and figures using appropriate markers (such as *). </w:t>
      </w:r>
    </w:p>
    <w:p w14:paraId="78329C06" w14:textId="559F02A5" w:rsidR="00267EAB" w:rsidRDefault="00267EAB" w:rsidP="00267EAB">
      <w:pPr>
        <w:ind w:firstLine="284"/>
        <w:contextualSpacing/>
        <w:jc w:val="both"/>
        <w:rPr>
          <w:rFonts w:ascii="Cambria" w:hAnsi="Cambria"/>
        </w:rPr>
      </w:pPr>
      <w:r w:rsidRPr="00267EAB">
        <w:rPr>
          <w:rFonts w:ascii="Cambria" w:hAnsi="Cambria"/>
        </w:rPr>
        <w:t>Authors are required to submit all materials in one single file (including text, figures, and references).</w:t>
      </w:r>
      <w:r w:rsidR="00E026B5">
        <w:rPr>
          <w:rFonts w:ascii="Cambria" w:hAnsi="Cambria"/>
        </w:rPr>
        <w:t xml:space="preserve"> Larger </w:t>
      </w:r>
      <w:r w:rsidR="00AD3520">
        <w:rPr>
          <w:rFonts w:ascii="Cambria" w:hAnsi="Cambria"/>
        </w:rPr>
        <w:t>figures</w:t>
      </w:r>
      <w:r w:rsidR="00E026B5">
        <w:rPr>
          <w:rFonts w:ascii="Cambria" w:hAnsi="Cambria"/>
        </w:rPr>
        <w:t xml:space="preserve"> and tables can be formatted to </w:t>
      </w:r>
      <w:r w:rsidR="00227BA1">
        <w:rPr>
          <w:rFonts w:ascii="Cambria" w:hAnsi="Cambria"/>
        </w:rPr>
        <w:t xml:space="preserve">go across the </w:t>
      </w:r>
      <w:r w:rsidR="000F3E7C">
        <w:rPr>
          <w:rFonts w:ascii="Cambria" w:hAnsi="Cambria"/>
        </w:rPr>
        <w:t>width of the page (see example)</w:t>
      </w:r>
      <w:r w:rsidR="00227BA1">
        <w:rPr>
          <w:rFonts w:ascii="Cambria" w:hAnsi="Cambria"/>
        </w:rPr>
        <w:t xml:space="preserve">. </w:t>
      </w:r>
      <w:r w:rsidR="00E026B5">
        <w:rPr>
          <w:rFonts w:ascii="Cambria" w:hAnsi="Cambria"/>
        </w:rPr>
        <w:t xml:space="preserve">A font size of 10 should be used for </w:t>
      </w:r>
      <w:r w:rsidR="00AD3520">
        <w:rPr>
          <w:rFonts w:ascii="Cambria" w:hAnsi="Cambria"/>
        </w:rPr>
        <w:t>tables</w:t>
      </w:r>
      <w:r w:rsidR="00E026B5">
        <w:rPr>
          <w:rFonts w:ascii="Cambria" w:hAnsi="Cambria"/>
        </w:rPr>
        <w:t xml:space="preserve"> and figures. Please use </w:t>
      </w:r>
      <w:r w:rsidR="00227BA1">
        <w:rPr>
          <w:rFonts w:ascii="Cambria" w:hAnsi="Cambria"/>
        </w:rPr>
        <w:t>SI units (</w:t>
      </w:r>
      <w:r w:rsidR="00227BA1" w:rsidRPr="00227BA1">
        <w:rPr>
          <w:rFonts w:ascii="Cambria" w:hAnsi="Cambria"/>
        </w:rPr>
        <w:t>International System of Units</w:t>
      </w:r>
      <w:r w:rsidR="00227BA1">
        <w:rPr>
          <w:rFonts w:ascii="Cambria" w:hAnsi="Cambria"/>
        </w:rPr>
        <w:t xml:space="preserve">) throughout. Please make sure that the distance from surrounding text is at least 0.25 cm. </w:t>
      </w:r>
    </w:p>
    <w:p w14:paraId="67606541" w14:textId="76AF3CA4" w:rsidR="00746913" w:rsidRDefault="00746913" w:rsidP="00267EAB">
      <w:pPr>
        <w:ind w:firstLine="284"/>
        <w:contextualSpacing/>
        <w:jc w:val="both"/>
        <w:rPr>
          <w:rFonts w:ascii="Cambria" w:hAnsi="Cambria"/>
        </w:rPr>
      </w:pPr>
      <w:r>
        <w:rPr>
          <w:rFonts w:ascii="Cambria" w:hAnsi="Cambria"/>
        </w:rPr>
        <w:t xml:space="preserve">We have included an example Table template (see Table 1) for authors to use. </w:t>
      </w:r>
      <w:r w:rsidR="008425F0">
        <w:rPr>
          <w:rFonts w:ascii="Cambria" w:hAnsi="Cambria"/>
        </w:rPr>
        <w:t>This table is designed to move with the text. Each table should be located shortly after its first mention. All t</w:t>
      </w:r>
      <w:r>
        <w:rPr>
          <w:rFonts w:ascii="Cambria" w:hAnsi="Cambria"/>
        </w:rPr>
        <w:t>ables should have a title</w:t>
      </w:r>
      <w:r w:rsidR="007071E2">
        <w:rPr>
          <w:rFonts w:ascii="Cambria" w:hAnsi="Cambria"/>
        </w:rPr>
        <w:t xml:space="preserve"> at the top</w:t>
      </w:r>
      <w:r>
        <w:rPr>
          <w:rFonts w:ascii="Cambria" w:hAnsi="Cambria"/>
        </w:rPr>
        <w:t xml:space="preserve"> in bold face with a font size of 10 </w:t>
      </w:r>
      <w:r w:rsidR="00F16111">
        <w:rPr>
          <w:rFonts w:ascii="Cambria" w:hAnsi="Cambria"/>
        </w:rPr>
        <w:t>pt.</w:t>
      </w:r>
      <w:r>
        <w:rPr>
          <w:rFonts w:ascii="Cambria" w:hAnsi="Cambria"/>
        </w:rPr>
        <w:t xml:space="preserve"> (Cambria). </w:t>
      </w:r>
      <w:r w:rsidR="008425F0">
        <w:rPr>
          <w:rFonts w:ascii="Cambria" w:hAnsi="Cambria"/>
        </w:rPr>
        <w:t xml:space="preserve">Please follow the format provided in example Table 1. </w:t>
      </w:r>
    </w:p>
    <w:tbl>
      <w:tblPr>
        <w:tblStyle w:val="TableGrid"/>
        <w:tblpPr w:leftFromText="181" w:rightFromText="181" w:topFromText="142" w:bottomFromText="142" w:vertAnchor="text" w:horzAnchor="page" w:tblpX="1589" w:tblpY="206"/>
        <w:tblOverlap w:val="never"/>
        <w:tblW w:w="9423" w:type="dxa"/>
        <w:tblLook w:val="04A0" w:firstRow="1" w:lastRow="0" w:firstColumn="1" w:lastColumn="0" w:noHBand="0" w:noVBand="1"/>
      </w:tblPr>
      <w:tblGrid>
        <w:gridCol w:w="2044"/>
        <w:gridCol w:w="1836"/>
        <w:gridCol w:w="1836"/>
        <w:gridCol w:w="1836"/>
        <w:gridCol w:w="1871"/>
      </w:tblGrid>
      <w:tr w:rsidR="004F772D" w:rsidRPr="0076369D" w14:paraId="08125F3E" w14:textId="77777777" w:rsidTr="00CC15F2">
        <w:trPr>
          <w:trHeight w:val="561"/>
        </w:trPr>
        <w:tc>
          <w:tcPr>
            <w:tcW w:w="9423" w:type="dxa"/>
            <w:gridSpan w:val="5"/>
            <w:tcBorders>
              <w:left w:val="nil"/>
              <w:bottom w:val="single" w:sz="4" w:space="0" w:color="auto"/>
              <w:right w:val="nil"/>
            </w:tcBorders>
            <w:vAlign w:val="center"/>
          </w:tcPr>
          <w:p w14:paraId="13ADA7FD" w14:textId="77777777" w:rsidR="004F772D" w:rsidRPr="00746913" w:rsidRDefault="004F772D" w:rsidP="00CC15F2">
            <w:pPr>
              <w:contextualSpacing/>
              <w:jc w:val="both"/>
              <w:rPr>
                <w:rFonts w:ascii="Cambria" w:hAnsi="Cambria"/>
                <w:b/>
                <w:sz w:val="20"/>
                <w:szCs w:val="20"/>
              </w:rPr>
            </w:pPr>
            <w:r w:rsidRPr="00746913">
              <w:rPr>
                <w:rFonts w:ascii="Cambria" w:hAnsi="Cambria"/>
                <w:b/>
                <w:sz w:val="20"/>
                <w:szCs w:val="20"/>
              </w:rPr>
              <w:lastRenderedPageBreak/>
              <w:t>Table 1: Participant characteristics (Mean ± SD).</w:t>
            </w:r>
          </w:p>
        </w:tc>
      </w:tr>
      <w:tr w:rsidR="004F772D" w:rsidRPr="0076369D" w14:paraId="61DAF9FD" w14:textId="77777777" w:rsidTr="00CC15F2">
        <w:trPr>
          <w:trHeight w:val="423"/>
        </w:trPr>
        <w:tc>
          <w:tcPr>
            <w:tcW w:w="2044" w:type="dxa"/>
            <w:tcBorders>
              <w:left w:val="nil"/>
              <w:bottom w:val="nil"/>
              <w:right w:val="nil"/>
            </w:tcBorders>
            <w:vAlign w:val="center"/>
          </w:tcPr>
          <w:p w14:paraId="43DC8831"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Variable</w:t>
            </w:r>
          </w:p>
        </w:tc>
        <w:tc>
          <w:tcPr>
            <w:tcW w:w="1836" w:type="dxa"/>
            <w:tcBorders>
              <w:left w:val="nil"/>
              <w:bottom w:val="nil"/>
              <w:right w:val="nil"/>
            </w:tcBorders>
            <w:vAlign w:val="center"/>
          </w:tcPr>
          <w:p w14:paraId="7E61A241"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Group 1</w:t>
            </w:r>
          </w:p>
        </w:tc>
        <w:tc>
          <w:tcPr>
            <w:tcW w:w="1836" w:type="dxa"/>
            <w:tcBorders>
              <w:left w:val="nil"/>
              <w:bottom w:val="nil"/>
              <w:right w:val="nil"/>
            </w:tcBorders>
            <w:vAlign w:val="center"/>
          </w:tcPr>
          <w:p w14:paraId="029A8B62"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Group 2</w:t>
            </w:r>
          </w:p>
        </w:tc>
        <w:tc>
          <w:tcPr>
            <w:tcW w:w="1836" w:type="dxa"/>
            <w:tcBorders>
              <w:left w:val="nil"/>
              <w:bottom w:val="nil"/>
              <w:right w:val="nil"/>
            </w:tcBorders>
            <w:vAlign w:val="center"/>
          </w:tcPr>
          <w:p w14:paraId="7DE1D423"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Group 3</w:t>
            </w:r>
          </w:p>
        </w:tc>
        <w:tc>
          <w:tcPr>
            <w:tcW w:w="1871" w:type="dxa"/>
            <w:tcBorders>
              <w:left w:val="nil"/>
              <w:bottom w:val="nil"/>
              <w:right w:val="nil"/>
            </w:tcBorders>
            <w:vAlign w:val="center"/>
          </w:tcPr>
          <w:p w14:paraId="5B9442FE"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Group 4</w:t>
            </w:r>
          </w:p>
        </w:tc>
      </w:tr>
      <w:tr w:rsidR="004F772D" w:rsidRPr="0076369D" w14:paraId="16470C55" w14:textId="77777777" w:rsidTr="00CC15F2">
        <w:trPr>
          <w:trHeight w:val="447"/>
        </w:trPr>
        <w:tc>
          <w:tcPr>
            <w:tcW w:w="2044" w:type="dxa"/>
            <w:tcBorders>
              <w:top w:val="nil"/>
              <w:left w:val="nil"/>
              <w:bottom w:val="nil"/>
              <w:right w:val="nil"/>
            </w:tcBorders>
            <w:vAlign w:val="center"/>
          </w:tcPr>
          <w:p w14:paraId="28B55872"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Age (</w:t>
            </w:r>
            <w:proofErr w:type="spellStart"/>
            <w:r w:rsidRPr="004F772D">
              <w:rPr>
                <w:rFonts w:ascii="Cambria" w:hAnsi="Cambria"/>
                <w:b/>
                <w:sz w:val="20"/>
                <w:szCs w:val="20"/>
              </w:rPr>
              <w:t>yr</w:t>
            </w:r>
            <w:proofErr w:type="spellEnd"/>
            <w:r w:rsidRPr="004F772D">
              <w:rPr>
                <w:rFonts w:ascii="Cambria" w:hAnsi="Cambria"/>
                <w:b/>
                <w:sz w:val="20"/>
                <w:szCs w:val="20"/>
              </w:rPr>
              <w:t>)</w:t>
            </w:r>
          </w:p>
        </w:tc>
        <w:tc>
          <w:tcPr>
            <w:tcW w:w="1836" w:type="dxa"/>
            <w:tcBorders>
              <w:top w:val="nil"/>
              <w:left w:val="nil"/>
              <w:bottom w:val="nil"/>
              <w:right w:val="nil"/>
            </w:tcBorders>
            <w:vAlign w:val="center"/>
          </w:tcPr>
          <w:p w14:paraId="500ED8B7"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20 ± 5</w:t>
            </w:r>
          </w:p>
        </w:tc>
        <w:tc>
          <w:tcPr>
            <w:tcW w:w="1836" w:type="dxa"/>
            <w:tcBorders>
              <w:top w:val="nil"/>
              <w:left w:val="nil"/>
              <w:bottom w:val="nil"/>
              <w:right w:val="nil"/>
            </w:tcBorders>
            <w:vAlign w:val="center"/>
          </w:tcPr>
          <w:p w14:paraId="649CD35F"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24 ± 6</w:t>
            </w:r>
          </w:p>
        </w:tc>
        <w:tc>
          <w:tcPr>
            <w:tcW w:w="1836" w:type="dxa"/>
            <w:tcBorders>
              <w:top w:val="nil"/>
              <w:left w:val="nil"/>
              <w:bottom w:val="nil"/>
              <w:right w:val="nil"/>
            </w:tcBorders>
            <w:vAlign w:val="center"/>
          </w:tcPr>
          <w:p w14:paraId="6F65DD1E"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21 ± 6</w:t>
            </w:r>
          </w:p>
        </w:tc>
        <w:tc>
          <w:tcPr>
            <w:tcW w:w="1871" w:type="dxa"/>
            <w:tcBorders>
              <w:top w:val="nil"/>
              <w:left w:val="nil"/>
              <w:bottom w:val="nil"/>
              <w:right w:val="nil"/>
            </w:tcBorders>
            <w:vAlign w:val="center"/>
          </w:tcPr>
          <w:p w14:paraId="31E0C089"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22 ± 6</w:t>
            </w:r>
          </w:p>
        </w:tc>
      </w:tr>
      <w:tr w:rsidR="004F772D" w:rsidRPr="0076369D" w14:paraId="5F1AE49D" w14:textId="77777777" w:rsidTr="00CC15F2">
        <w:trPr>
          <w:trHeight w:val="423"/>
        </w:trPr>
        <w:tc>
          <w:tcPr>
            <w:tcW w:w="2044" w:type="dxa"/>
            <w:tcBorders>
              <w:top w:val="nil"/>
              <w:left w:val="nil"/>
              <w:bottom w:val="nil"/>
              <w:right w:val="nil"/>
            </w:tcBorders>
            <w:vAlign w:val="center"/>
          </w:tcPr>
          <w:p w14:paraId="3EB0D413"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Height (cm)</w:t>
            </w:r>
          </w:p>
        </w:tc>
        <w:tc>
          <w:tcPr>
            <w:tcW w:w="1836" w:type="dxa"/>
            <w:tcBorders>
              <w:top w:val="nil"/>
              <w:left w:val="nil"/>
              <w:bottom w:val="nil"/>
              <w:right w:val="nil"/>
            </w:tcBorders>
            <w:vAlign w:val="center"/>
          </w:tcPr>
          <w:p w14:paraId="20C4A369"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176 ± 5</w:t>
            </w:r>
          </w:p>
        </w:tc>
        <w:tc>
          <w:tcPr>
            <w:tcW w:w="1836" w:type="dxa"/>
            <w:tcBorders>
              <w:top w:val="nil"/>
              <w:left w:val="nil"/>
              <w:bottom w:val="nil"/>
              <w:right w:val="nil"/>
            </w:tcBorders>
            <w:vAlign w:val="center"/>
          </w:tcPr>
          <w:p w14:paraId="32BDCA10"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180 ± 8</w:t>
            </w:r>
          </w:p>
        </w:tc>
        <w:tc>
          <w:tcPr>
            <w:tcW w:w="1836" w:type="dxa"/>
            <w:tcBorders>
              <w:top w:val="nil"/>
              <w:left w:val="nil"/>
              <w:bottom w:val="nil"/>
              <w:right w:val="nil"/>
            </w:tcBorders>
            <w:vAlign w:val="center"/>
          </w:tcPr>
          <w:p w14:paraId="35FD9643"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181 ± 7</w:t>
            </w:r>
          </w:p>
        </w:tc>
        <w:tc>
          <w:tcPr>
            <w:tcW w:w="1871" w:type="dxa"/>
            <w:tcBorders>
              <w:top w:val="nil"/>
              <w:left w:val="nil"/>
              <w:bottom w:val="nil"/>
              <w:right w:val="nil"/>
            </w:tcBorders>
            <w:vAlign w:val="center"/>
          </w:tcPr>
          <w:p w14:paraId="5C7A68FF"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177 ± 8</w:t>
            </w:r>
          </w:p>
        </w:tc>
      </w:tr>
      <w:tr w:rsidR="004F772D" w:rsidRPr="0076369D" w14:paraId="5990B165" w14:textId="77777777" w:rsidTr="00CC15F2">
        <w:trPr>
          <w:trHeight w:val="423"/>
        </w:trPr>
        <w:tc>
          <w:tcPr>
            <w:tcW w:w="2044" w:type="dxa"/>
            <w:tcBorders>
              <w:top w:val="nil"/>
              <w:left w:val="nil"/>
              <w:bottom w:val="nil"/>
              <w:right w:val="nil"/>
            </w:tcBorders>
            <w:vAlign w:val="center"/>
          </w:tcPr>
          <w:p w14:paraId="25C13D0B"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Weight (kg)</w:t>
            </w:r>
          </w:p>
        </w:tc>
        <w:tc>
          <w:tcPr>
            <w:tcW w:w="1836" w:type="dxa"/>
            <w:tcBorders>
              <w:top w:val="nil"/>
              <w:left w:val="nil"/>
              <w:bottom w:val="nil"/>
              <w:right w:val="nil"/>
            </w:tcBorders>
            <w:vAlign w:val="center"/>
          </w:tcPr>
          <w:p w14:paraId="014F98F4"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70 ± 5</w:t>
            </w:r>
          </w:p>
        </w:tc>
        <w:tc>
          <w:tcPr>
            <w:tcW w:w="1836" w:type="dxa"/>
            <w:tcBorders>
              <w:top w:val="nil"/>
              <w:left w:val="nil"/>
              <w:bottom w:val="nil"/>
              <w:right w:val="nil"/>
            </w:tcBorders>
            <w:vAlign w:val="center"/>
          </w:tcPr>
          <w:p w14:paraId="65AB86D4"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70 ± 7</w:t>
            </w:r>
          </w:p>
        </w:tc>
        <w:tc>
          <w:tcPr>
            <w:tcW w:w="1836" w:type="dxa"/>
            <w:tcBorders>
              <w:top w:val="nil"/>
              <w:left w:val="nil"/>
              <w:bottom w:val="nil"/>
              <w:right w:val="nil"/>
            </w:tcBorders>
            <w:vAlign w:val="center"/>
          </w:tcPr>
          <w:p w14:paraId="00606A15"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71 ± 6</w:t>
            </w:r>
          </w:p>
        </w:tc>
        <w:tc>
          <w:tcPr>
            <w:tcW w:w="1871" w:type="dxa"/>
            <w:tcBorders>
              <w:top w:val="nil"/>
              <w:left w:val="nil"/>
              <w:bottom w:val="nil"/>
              <w:right w:val="nil"/>
            </w:tcBorders>
            <w:vAlign w:val="center"/>
          </w:tcPr>
          <w:p w14:paraId="0DD25843"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70 ± 6</w:t>
            </w:r>
          </w:p>
        </w:tc>
      </w:tr>
      <w:tr w:rsidR="004F772D" w:rsidRPr="0076369D" w14:paraId="5EBC23B2" w14:textId="77777777" w:rsidTr="00CC15F2">
        <w:trPr>
          <w:trHeight w:val="447"/>
        </w:trPr>
        <w:tc>
          <w:tcPr>
            <w:tcW w:w="2044" w:type="dxa"/>
            <w:tcBorders>
              <w:top w:val="nil"/>
              <w:left w:val="nil"/>
              <w:bottom w:val="single" w:sz="4" w:space="0" w:color="auto"/>
              <w:right w:val="nil"/>
            </w:tcBorders>
            <w:vAlign w:val="center"/>
          </w:tcPr>
          <w:p w14:paraId="1EF25A99" w14:textId="3BF2579F" w:rsidR="00A547DD" w:rsidRPr="004F772D" w:rsidRDefault="004F772D" w:rsidP="00A547DD">
            <w:pPr>
              <w:contextualSpacing/>
              <w:jc w:val="center"/>
              <w:rPr>
                <w:rFonts w:ascii="Cambria" w:hAnsi="Cambria"/>
                <w:b/>
                <w:sz w:val="20"/>
                <w:szCs w:val="20"/>
              </w:rPr>
            </w:pPr>
            <w:r w:rsidRPr="004F772D">
              <w:rPr>
                <w:rFonts w:ascii="Cambria" w:hAnsi="Cambria"/>
                <w:b/>
                <w:sz w:val="20"/>
                <w:szCs w:val="20"/>
              </w:rPr>
              <w:t>Body Mass Index (kg/m</w:t>
            </w:r>
            <w:r w:rsidRPr="004F772D">
              <w:rPr>
                <w:rFonts w:ascii="Cambria" w:hAnsi="Cambria"/>
                <w:b/>
                <w:sz w:val="20"/>
                <w:szCs w:val="20"/>
                <w:vertAlign w:val="superscript"/>
              </w:rPr>
              <w:t>2</w:t>
            </w:r>
            <w:r w:rsidRPr="004F772D">
              <w:rPr>
                <w:rFonts w:ascii="Cambria" w:hAnsi="Cambria"/>
                <w:b/>
                <w:sz w:val="20"/>
                <w:szCs w:val="20"/>
              </w:rPr>
              <w:t>)</w:t>
            </w:r>
          </w:p>
        </w:tc>
        <w:tc>
          <w:tcPr>
            <w:tcW w:w="1836" w:type="dxa"/>
            <w:tcBorders>
              <w:top w:val="nil"/>
              <w:left w:val="nil"/>
              <w:bottom w:val="single" w:sz="4" w:space="0" w:color="auto"/>
              <w:right w:val="nil"/>
            </w:tcBorders>
            <w:vAlign w:val="center"/>
          </w:tcPr>
          <w:p w14:paraId="528A62A4" w14:textId="77777777" w:rsidR="004F772D" w:rsidRPr="004F772D" w:rsidRDefault="004F772D" w:rsidP="00CC15F2">
            <w:pPr>
              <w:contextualSpacing/>
              <w:jc w:val="center"/>
              <w:rPr>
                <w:rFonts w:ascii="Cambria" w:hAnsi="Cambria"/>
                <w:sz w:val="20"/>
                <w:szCs w:val="20"/>
              </w:rPr>
            </w:pPr>
            <w:r>
              <w:rPr>
                <w:rFonts w:ascii="Cambria" w:hAnsi="Cambria"/>
                <w:color w:val="000000"/>
                <w:sz w:val="20"/>
                <w:szCs w:val="20"/>
              </w:rPr>
              <w:t xml:space="preserve">23 </w:t>
            </w:r>
            <w:r w:rsidRPr="004F772D">
              <w:rPr>
                <w:rFonts w:ascii="Cambria" w:hAnsi="Cambria"/>
                <w:sz w:val="20"/>
                <w:szCs w:val="20"/>
              </w:rPr>
              <w:t xml:space="preserve">± </w:t>
            </w:r>
            <w:r>
              <w:rPr>
                <w:rFonts w:ascii="Cambria" w:hAnsi="Cambria"/>
                <w:sz w:val="20"/>
                <w:szCs w:val="20"/>
              </w:rPr>
              <w:t>3</w:t>
            </w:r>
          </w:p>
        </w:tc>
        <w:tc>
          <w:tcPr>
            <w:tcW w:w="1836" w:type="dxa"/>
            <w:tcBorders>
              <w:top w:val="nil"/>
              <w:left w:val="nil"/>
              <w:bottom w:val="single" w:sz="4" w:space="0" w:color="auto"/>
              <w:right w:val="nil"/>
            </w:tcBorders>
            <w:vAlign w:val="center"/>
          </w:tcPr>
          <w:p w14:paraId="21F71D39" w14:textId="77777777" w:rsidR="004F772D" w:rsidRPr="004F772D" w:rsidRDefault="004F772D" w:rsidP="00CC15F2">
            <w:pPr>
              <w:contextualSpacing/>
              <w:jc w:val="center"/>
              <w:rPr>
                <w:rFonts w:ascii="Cambria" w:hAnsi="Cambria"/>
                <w:sz w:val="20"/>
                <w:szCs w:val="20"/>
              </w:rPr>
            </w:pPr>
            <w:r>
              <w:rPr>
                <w:rFonts w:ascii="Cambria" w:hAnsi="Cambria"/>
                <w:color w:val="000000"/>
                <w:sz w:val="20"/>
                <w:szCs w:val="20"/>
              </w:rPr>
              <w:t xml:space="preserve">22 </w:t>
            </w:r>
            <w:r w:rsidRPr="004F772D">
              <w:rPr>
                <w:rFonts w:ascii="Cambria" w:hAnsi="Cambria"/>
                <w:sz w:val="20"/>
                <w:szCs w:val="20"/>
              </w:rPr>
              <w:t xml:space="preserve">± </w:t>
            </w:r>
            <w:r>
              <w:rPr>
                <w:rFonts w:ascii="Cambria" w:hAnsi="Cambria"/>
                <w:sz w:val="20"/>
                <w:szCs w:val="20"/>
              </w:rPr>
              <w:t>4</w:t>
            </w:r>
          </w:p>
        </w:tc>
        <w:tc>
          <w:tcPr>
            <w:tcW w:w="1836" w:type="dxa"/>
            <w:tcBorders>
              <w:top w:val="nil"/>
              <w:left w:val="nil"/>
              <w:bottom w:val="single" w:sz="4" w:space="0" w:color="auto"/>
              <w:right w:val="nil"/>
            </w:tcBorders>
            <w:vAlign w:val="center"/>
          </w:tcPr>
          <w:p w14:paraId="2028DFE9" w14:textId="77777777" w:rsidR="004F772D" w:rsidRPr="004F772D" w:rsidRDefault="004F772D" w:rsidP="00CC15F2">
            <w:pPr>
              <w:contextualSpacing/>
              <w:jc w:val="center"/>
              <w:rPr>
                <w:rFonts w:ascii="Cambria" w:hAnsi="Cambria"/>
                <w:sz w:val="20"/>
                <w:szCs w:val="20"/>
              </w:rPr>
            </w:pPr>
            <w:r>
              <w:rPr>
                <w:rFonts w:ascii="Cambria" w:hAnsi="Cambria"/>
                <w:color w:val="000000"/>
                <w:sz w:val="20"/>
                <w:szCs w:val="20"/>
              </w:rPr>
              <w:t xml:space="preserve">22 </w:t>
            </w:r>
            <w:r w:rsidRPr="004F772D">
              <w:rPr>
                <w:rFonts w:ascii="Cambria" w:hAnsi="Cambria"/>
                <w:sz w:val="20"/>
                <w:szCs w:val="20"/>
              </w:rPr>
              <w:t xml:space="preserve">± </w:t>
            </w:r>
            <w:r>
              <w:rPr>
                <w:rFonts w:ascii="Cambria" w:hAnsi="Cambria"/>
                <w:sz w:val="20"/>
                <w:szCs w:val="20"/>
              </w:rPr>
              <w:t>4</w:t>
            </w:r>
          </w:p>
        </w:tc>
        <w:tc>
          <w:tcPr>
            <w:tcW w:w="1871" w:type="dxa"/>
            <w:tcBorders>
              <w:top w:val="nil"/>
              <w:left w:val="nil"/>
              <w:bottom w:val="single" w:sz="4" w:space="0" w:color="auto"/>
              <w:right w:val="nil"/>
            </w:tcBorders>
            <w:vAlign w:val="center"/>
          </w:tcPr>
          <w:p w14:paraId="5B22BD11" w14:textId="77777777" w:rsidR="004F772D" w:rsidRPr="004F772D" w:rsidRDefault="004F772D" w:rsidP="00CC15F2">
            <w:pPr>
              <w:contextualSpacing/>
              <w:jc w:val="center"/>
              <w:rPr>
                <w:rFonts w:ascii="Cambria" w:hAnsi="Cambria"/>
                <w:sz w:val="20"/>
                <w:szCs w:val="20"/>
              </w:rPr>
            </w:pPr>
            <w:r>
              <w:rPr>
                <w:rFonts w:ascii="Cambria" w:hAnsi="Cambria"/>
                <w:color w:val="000000"/>
                <w:sz w:val="20"/>
                <w:szCs w:val="20"/>
              </w:rPr>
              <w:t xml:space="preserve">22 </w:t>
            </w:r>
            <w:r w:rsidRPr="004F772D">
              <w:rPr>
                <w:rFonts w:ascii="Cambria" w:hAnsi="Cambria"/>
                <w:sz w:val="20"/>
                <w:szCs w:val="20"/>
              </w:rPr>
              <w:t xml:space="preserve">± </w:t>
            </w:r>
            <w:r>
              <w:rPr>
                <w:rFonts w:ascii="Cambria" w:hAnsi="Cambria"/>
                <w:sz w:val="20"/>
                <w:szCs w:val="20"/>
              </w:rPr>
              <w:t>4</w:t>
            </w:r>
          </w:p>
        </w:tc>
      </w:tr>
      <w:tr w:rsidR="004F772D" w:rsidRPr="0076369D" w14:paraId="3A7874D7" w14:textId="77777777" w:rsidTr="00CC15F2">
        <w:trPr>
          <w:trHeight w:val="447"/>
        </w:trPr>
        <w:tc>
          <w:tcPr>
            <w:tcW w:w="9423" w:type="dxa"/>
            <w:gridSpan w:val="5"/>
            <w:tcBorders>
              <w:left w:val="nil"/>
              <w:right w:val="nil"/>
            </w:tcBorders>
            <w:vAlign w:val="center"/>
          </w:tcPr>
          <w:p w14:paraId="72B23A6E" w14:textId="77777777" w:rsidR="004F772D" w:rsidRPr="004F772D" w:rsidRDefault="004F772D" w:rsidP="00CC15F2">
            <w:pPr>
              <w:contextualSpacing/>
              <w:rPr>
                <w:rFonts w:ascii="Cambria" w:hAnsi="Cambria"/>
                <w:sz w:val="20"/>
                <w:szCs w:val="20"/>
              </w:rPr>
            </w:pPr>
            <w:r w:rsidRPr="004F772D">
              <w:rPr>
                <w:rFonts w:ascii="Cambria" w:hAnsi="Cambria"/>
                <w:sz w:val="20"/>
                <w:szCs w:val="20"/>
              </w:rPr>
              <w:t>Note: Place any special notes in this area including statistically significant findings (</w:t>
            </w:r>
            <w:r>
              <w:rPr>
                <w:rFonts w:ascii="Cambria" w:hAnsi="Cambria"/>
                <w:sz w:val="20"/>
                <w:szCs w:val="20"/>
              </w:rPr>
              <w:t xml:space="preserve">*, </w:t>
            </w:r>
            <w:r w:rsidRPr="004F772D">
              <w:rPr>
                <w:rFonts w:ascii="Cambria" w:hAnsi="Cambria"/>
                <w:sz w:val="20"/>
                <w:szCs w:val="20"/>
              </w:rPr>
              <w:t xml:space="preserve">p &lt; 0.05). </w:t>
            </w:r>
          </w:p>
        </w:tc>
      </w:tr>
    </w:tbl>
    <w:p w14:paraId="7B7DF5F4" w14:textId="3F9F8549" w:rsidR="008A71B3" w:rsidRDefault="004F772D" w:rsidP="00267EAB">
      <w:pPr>
        <w:ind w:firstLine="284"/>
        <w:contextualSpacing/>
        <w:jc w:val="both"/>
        <w:rPr>
          <w:rFonts w:ascii="Cambria" w:hAnsi="Cambria"/>
        </w:rPr>
      </w:pPr>
      <w:r>
        <w:rPr>
          <w:rFonts w:ascii="Cambria" w:hAnsi="Cambria"/>
        </w:rPr>
        <w:t xml:space="preserve">We have included an example Figure </w:t>
      </w:r>
      <w:r w:rsidR="00CC15F2">
        <w:rPr>
          <w:rFonts w:ascii="Cambria" w:hAnsi="Cambria"/>
        </w:rPr>
        <w:t xml:space="preserve">(from </w:t>
      </w:r>
      <w:proofErr w:type="spellStart"/>
      <w:r w:rsidR="00CC15F2">
        <w:rPr>
          <w:rFonts w:ascii="Cambria" w:hAnsi="Cambria"/>
        </w:rPr>
        <w:t>Shellington</w:t>
      </w:r>
      <w:proofErr w:type="spellEnd"/>
      <w:r w:rsidR="00CC15F2">
        <w:rPr>
          <w:rFonts w:ascii="Cambria" w:hAnsi="Cambria"/>
        </w:rPr>
        <w:t xml:space="preserve"> et al., 2018) </w:t>
      </w:r>
      <w:r>
        <w:rPr>
          <w:rFonts w:ascii="Cambria" w:hAnsi="Cambria"/>
        </w:rPr>
        <w:t>that demonstrates the k</w:t>
      </w:r>
      <w:r w:rsidR="00CC15F2">
        <w:rPr>
          <w:rFonts w:ascii="Cambria" w:hAnsi="Cambria"/>
        </w:rPr>
        <w:t xml:space="preserve">ey features of figures. Please clearly label both axes with appropriate units. </w:t>
      </w:r>
      <w:r w:rsidR="007071E2">
        <w:rPr>
          <w:rFonts w:ascii="Cambria" w:hAnsi="Cambria"/>
        </w:rPr>
        <w:t xml:space="preserve">The title for each figure should be placed above the figure. </w:t>
      </w:r>
    </w:p>
    <w:p w14:paraId="07A784C9" w14:textId="110A11E5" w:rsidR="003B1E1A" w:rsidRPr="001550B8" w:rsidRDefault="00DD54C7" w:rsidP="00227BA1">
      <w:pPr>
        <w:contextualSpacing/>
        <w:jc w:val="both"/>
        <w:rPr>
          <w:rFonts w:ascii="Cambria" w:hAnsi="Cambria"/>
        </w:rPr>
      </w:pPr>
      <w:r>
        <w:rPr>
          <w:rFonts w:ascii="Cambria" w:hAnsi="Cambria"/>
          <w:b/>
          <w:lang w:val="en-GB"/>
        </w:rPr>
        <w:t>D</w:t>
      </w:r>
      <w:r w:rsidR="003B1E1A" w:rsidRPr="003B1E1A">
        <w:rPr>
          <w:rFonts w:ascii="Cambria" w:hAnsi="Cambria"/>
          <w:b/>
          <w:lang w:val="en-GB"/>
        </w:rPr>
        <w:t>iscussion</w:t>
      </w:r>
    </w:p>
    <w:p w14:paraId="306D2FF9" w14:textId="4A5D4812" w:rsidR="00227BA1" w:rsidRPr="00227BA1" w:rsidRDefault="00CC15F2" w:rsidP="00227BA1">
      <w:pPr>
        <w:ind w:firstLine="284"/>
        <w:contextualSpacing/>
        <w:jc w:val="both"/>
        <w:rPr>
          <w:rFonts w:ascii="Cambria" w:hAnsi="Cambria"/>
        </w:rPr>
      </w:pPr>
      <w:r>
        <w:rPr>
          <w:rFonts w:ascii="Cambria" w:hAnsi="Cambria"/>
          <w:noProof/>
          <w:lang w:val="en-US"/>
        </w:rPr>
        <mc:AlternateContent>
          <mc:Choice Requires="wps">
            <w:drawing>
              <wp:anchor distT="0" distB="0" distL="114300" distR="114300" simplePos="0" relativeHeight="251659264" behindDoc="0" locked="0" layoutInCell="1" allowOverlap="1" wp14:anchorId="7F0A02DB" wp14:editId="17D9C20E">
                <wp:simplePos x="0" y="0"/>
                <wp:positionH relativeFrom="column">
                  <wp:posOffset>-92075</wp:posOffset>
                </wp:positionH>
                <wp:positionV relativeFrom="paragraph">
                  <wp:posOffset>-112395</wp:posOffset>
                </wp:positionV>
                <wp:extent cx="2936240" cy="5140325"/>
                <wp:effectExtent l="0" t="0" r="10160" b="0"/>
                <wp:wrapThrough wrapText="bothSides">
                  <wp:wrapPolygon edited="0">
                    <wp:start x="0" y="0"/>
                    <wp:lineTo x="0" y="21453"/>
                    <wp:lineTo x="21488" y="21453"/>
                    <wp:lineTo x="21488"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936240" cy="5140325"/>
                        </a:xfrm>
                        <a:prstGeom prst="rect">
                          <a:avLst/>
                        </a:prstGeom>
                        <a:solidFill>
                          <a:schemeClr val="lt1"/>
                        </a:solidFill>
                        <a:ln w="6350">
                          <a:noFill/>
                        </a:ln>
                      </wps:spPr>
                      <wps:txbx>
                        <w:txbxContent>
                          <w:p w14:paraId="5F2FFB5F" w14:textId="77777777" w:rsidR="008C6FE8" w:rsidRDefault="008C6FE8" w:rsidP="008A71B3">
                            <w:pPr>
                              <w:tabs>
                                <w:tab w:val="left" w:pos="1688"/>
                              </w:tabs>
                              <w:jc w:val="both"/>
                              <w:rPr>
                                <w:rFonts w:ascii="Cambria" w:hAnsi="Cambria"/>
                                <w:b/>
                                <w:sz w:val="20"/>
                                <w:szCs w:val="20"/>
                              </w:rPr>
                            </w:pPr>
                            <w:r w:rsidRPr="008A71B3">
                              <w:rPr>
                                <w:rFonts w:ascii="Cambria" w:hAnsi="Cambria"/>
                                <w:b/>
                                <w:sz w:val="20"/>
                                <w:szCs w:val="20"/>
                              </w:rPr>
                              <w:t>Figure 2: Mean reaction time (</w:t>
                            </w:r>
                            <w:proofErr w:type="spellStart"/>
                            <w:r w:rsidRPr="008A71B3">
                              <w:rPr>
                                <w:rFonts w:ascii="Cambria" w:hAnsi="Cambria"/>
                                <w:b/>
                                <w:sz w:val="20"/>
                                <w:szCs w:val="20"/>
                              </w:rPr>
                              <w:t>ms</w:t>
                            </w:r>
                            <w:proofErr w:type="spellEnd"/>
                            <w:r w:rsidRPr="008A71B3">
                              <w:rPr>
                                <w:rFonts w:ascii="Cambria" w:hAnsi="Cambria"/>
                                <w:b/>
                                <w:sz w:val="20"/>
                                <w:szCs w:val="20"/>
                              </w:rPr>
                              <w:t>: top panel) and reaction time variability (</w:t>
                            </w:r>
                            <w:proofErr w:type="spellStart"/>
                            <w:r w:rsidRPr="008A71B3">
                              <w:rPr>
                                <w:rFonts w:ascii="Cambria" w:hAnsi="Cambria"/>
                                <w:b/>
                                <w:sz w:val="20"/>
                                <w:szCs w:val="20"/>
                              </w:rPr>
                              <w:t>ms</w:t>
                            </w:r>
                            <w:proofErr w:type="spellEnd"/>
                            <w:r w:rsidRPr="008A71B3">
                              <w:rPr>
                                <w:rFonts w:ascii="Cambria" w:hAnsi="Cambria"/>
                                <w:b/>
                                <w:sz w:val="20"/>
                                <w:szCs w:val="20"/>
                              </w:rPr>
                              <w:t xml:space="preserve">: bottom panel) for pro- and </w:t>
                            </w:r>
                            <w:proofErr w:type="spellStart"/>
                            <w:r w:rsidRPr="008A71B3">
                              <w:rPr>
                                <w:rFonts w:ascii="Cambria" w:hAnsi="Cambria"/>
                                <w:b/>
                                <w:sz w:val="20"/>
                                <w:szCs w:val="20"/>
                              </w:rPr>
                              <w:t>antisaccades</w:t>
                            </w:r>
                            <w:proofErr w:type="spellEnd"/>
                            <w:r w:rsidRPr="008A71B3">
                              <w:rPr>
                                <w:rFonts w:ascii="Cambria" w:hAnsi="Cambria"/>
                                <w:b/>
                                <w:sz w:val="20"/>
                                <w:szCs w:val="20"/>
                              </w:rPr>
                              <w:t xml:space="preserve"> completed at baseline and post-intervention time points.  Error bars represent 95% within-participant confidence intervals.  </w:t>
                            </w:r>
                          </w:p>
                          <w:p w14:paraId="6E4C4250" w14:textId="77777777" w:rsidR="008C6FE8" w:rsidRDefault="008C6FE8" w:rsidP="008A71B3">
                            <w:pPr>
                              <w:tabs>
                                <w:tab w:val="left" w:pos="1688"/>
                              </w:tabs>
                              <w:jc w:val="both"/>
                              <w:rPr>
                                <w:rFonts w:ascii="Cambria" w:hAnsi="Cambria"/>
                                <w:b/>
                                <w:sz w:val="20"/>
                                <w:szCs w:val="20"/>
                              </w:rPr>
                            </w:pPr>
                          </w:p>
                          <w:p w14:paraId="7E98E67A" w14:textId="716A3958" w:rsidR="008C6FE8" w:rsidRPr="008A71B3" w:rsidRDefault="008C6FE8" w:rsidP="008A71B3">
                            <w:pPr>
                              <w:tabs>
                                <w:tab w:val="left" w:pos="1688"/>
                              </w:tabs>
                              <w:jc w:val="both"/>
                              <w:rPr>
                                <w:rFonts w:ascii="Cambria" w:hAnsi="Cambria"/>
                                <w:b/>
                                <w:sz w:val="20"/>
                                <w:szCs w:val="20"/>
                              </w:rPr>
                            </w:pPr>
                            <w:r>
                              <w:rPr>
                                <w:noProof/>
                                <w:lang w:val="en-US"/>
                              </w:rPr>
                              <w:drawing>
                                <wp:inline distT="0" distB="0" distL="0" distR="0" wp14:anchorId="1326C6C1" wp14:editId="4D052A18">
                                  <wp:extent cx="2747010" cy="4149092"/>
                                  <wp:effectExtent l="0" t="0" r="0" b="0"/>
                                  <wp:docPr id="3" name="Picture 3" descr="Figur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igure_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010" cy="4149092"/>
                                          </a:xfrm>
                                          <a:prstGeom prst="rect">
                                            <a:avLst/>
                                          </a:prstGeom>
                                          <a:noFill/>
                                          <a:ln>
                                            <a:noFill/>
                                          </a:ln>
                                        </pic:spPr>
                                      </pic:pic>
                                    </a:graphicData>
                                  </a:graphic>
                                </wp:inline>
                              </w:drawing>
                            </w:r>
                          </w:p>
                          <w:p w14:paraId="4ECB6319" w14:textId="77777777" w:rsidR="008C6FE8" w:rsidRPr="00DB47B9" w:rsidRDefault="008C6FE8" w:rsidP="008A71B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0A02DB" id="_x0000_t202" coordsize="21600,21600" o:spt="202" path="m,l,21600r21600,l21600,xe">
                <v:stroke joinstyle="miter"/>
                <v:path gradientshapeok="t" o:connecttype="rect"/>
              </v:shapetype>
              <v:shape id="Text Box 10" o:spid="_x0000_s1026" type="#_x0000_t202" style="position:absolute;left:0;text-align:left;margin-left:-7.25pt;margin-top:-8.85pt;width:231.2pt;height:40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" fillcolor="white [3201]" stroked="f" strokeweight=".5pt">
                <v:textbox>
                  <w:txbxContent>
                    <w:p w14:paraId="5F2FFB5F" w14:textId="77777777" w:rsidR="008C6FE8" w:rsidRDefault="008C6FE8" w:rsidP="008A71B3">
                      <w:pPr>
                        <w:tabs>
                          <w:tab w:val="left" w:pos="1688"/>
                        </w:tabs>
                        <w:jc w:val="both"/>
                        <w:rPr>
                          <w:rFonts w:ascii="Cambria" w:hAnsi="Cambria"/>
                          <w:b/>
                          <w:sz w:val="20"/>
                          <w:szCs w:val="20"/>
                        </w:rPr>
                      </w:pPr>
                      <w:r w:rsidRPr="008A71B3">
                        <w:rPr>
                          <w:rFonts w:ascii="Cambria" w:hAnsi="Cambria"/>
                          <w:b/>
                          <w:sz w:val="20"/>
                          <w:szCs w:val="20"/>
                        </w:rPr>
                        <w:t>Figure 2: Mean reaction time (</w:t>
                      </w:r>
                      <w:proofErr w:type="spellStart"/>
                      <w:r w:rsidRPr="008A71B3">
                        <w:rPr>
                          <w:rFonts w:ascii="Cambria" w:hAnsi="Cambria"/>
                          <w:b/>
                          <w:sz w:val="20"/>
                          <w:szCs w:val="20"/>
                        </w:rPr>
                        <w:t>ms</w:t>
                      </w:r>
                      <w:proofErr w:type="spellEnd"/>
                      <w:r w:rsidRPr="008A71B3">
                        <w:rPr>
                          <w:rFonts w:ascii="Cambria" w:hAnsi="Cambria"/>
                          <w:b/>
                          <w:sz w:val="20"/>
                          <w:szCs w:val="20"/>
                        </w:rPr>
                        <w:t>: top panel) and reaction time variability (</w:t>
                      </w:r>
                      <w:proofErr w:type="spellStart"/>
                      <w:r w:rsidRPr="008A71B3">
                        <w:rPr>
                          <w:rFonts w:ascii="Cambria" w:hAnsi="Cambria"/>
                          <w:b/>
                          <w:sz w:val="20"/>
                          <w:szCs w:val="20"/>
                        </w:rPr>
                        <w:t>ms</w:t>
                      </w:r>
                      <w:proofErr w:type="spellEnd"/>
                      <w:r w:rsidRPr="008A71B3">
                        <w:rPr>
                          <w:rFonts w:ascii="Cambria" w:hAnsi="Cambria"/>
                          <w:b/>
                          <w:sz w:val="20"/>
                          <w:szCs w:val="20"/>
                        </w:rPr>
                        <w:t xml:space="preserve">: bottom panel) for pro- and </w:t>
                      </w:r>
                      <w:proofErr w:type="spellStart"/>
                      <w:r w:rsidRPr="008A71B3">
                        <w:rPr>
                          <w:rFonts w:ascii="Cambria" w:hAnsi="Cambria"/>
                          <w:b/>
                          <w:sz w:val="20"/>
                          <w:szCs w:val="20"/>
                        </w:rPr>
                        <w:t>antisaccades</w:t>
                      </w:r>
                      <w:proofErr w:type="spellEnd"/>
                      <w:r w:rsidRPr="008A71B3">
                        <w:rPr>
                          <w:rFonts w:ascii="Cambria" w:hAnsi="Cambria"/>
                          <w:b/>
                          <w:sz w:val="20"/>
                          <w:szCs w:val="20"/>
                        </w:rPr>
                        <w:t xml:space="preserve"> completed at baseline and post-intervention time points.  Error bars represent 95% within-participant confidence intervals.  </w:t>
                      </w:r>
                    </w:p>
                    <w:p w14:paraId="6E4C4250" w14:textId="77777777" w:rsidR="008C6FE8" w:rsidRDefault="008C6FE8" w:rsidP="008A71B3">
                      <w:pPr>
                        <w:tabs>
                          <w:tab w:val="left" w:pos="1688"/>
                        </w:tabs>
                        <w:jc w:val="both"/>
                        <w:rPr>
                          <w:rFonts w:ascii="Cambria" w:hAnsi="Cambria"/>
                          <w:b/>
                          <w:sz w:val="20"/>
                          <w:szCs w:val="20"/>
                        </w:rPr>
                      </w:pPr>
                    </w:p>
                    <w:p w14:paraId="7E98E67A" w14:textId="716A3958" w:rsidR="008C6FE8" w:rsidRPr="008A71B3" w:rsidRDefault="008C6FE8" w:rsidP="008A71B3">
                      <w:pPr>
                        <w:tabs>
                          <w:tab w:val="left" w:pos="1688"/>
                        </w:tabs>
                        <w:jc w:val="both"/>
                        <w:rPr>
                          <w:rFonts w:ascii="Cambria" w:hAnsi="Cambria"/>
                          <w:b/>
                          <w:sz w:val="20"/>
                          <w:szCs w:val="20"/>
                        </w:rPr>
                      </w:pPr>
                      <w:r>
                        <w:rPr>
                          <w:noProof/>
                          <w:lang w:val="en-US"/>
                        </w:rPr>
                        <w:drawing>
                          <wp:inline distT="0" distB="0" distL="0" distR="0" wp14:anchorId="1326C6C1" wp14:editId="4D052A18">
                            <wp:extent cx="2747010" cy="4149092"/>
                            <wp:effectExtent l="0" t="0" r="0" b="0"/>
                            <wp:docPr id="3" name="Picture 3" descr="Figur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igure_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7010" cy="4149092"/>
                                    </a:xfrm>
                                    <a:prstGeom prst="rect">
                                      <a:avLst/>
                                    </a:prstGeom>
                                    <a:noFill/>
                                    <a:ln>
                                      <a:noFill/>
                                    </a:ln>
                                  </pic:spPr>
                                </pic:pic>
                              </a:graphicData>
                            </a:graphic>
                          </wp:inline>
                        </w:drawing>
                      </w:r>
                    </w:p>
                    <w:p w14:paraId="4ECB6319" w14:textId="77777777" w:rsidR="008C6FE8" w:rsidRPr="00DB47B9" w:rsidRDefault="008C6FE8" w:rsidP="008A71B3">
                      <w:pPr>
                        <w:rPr>
                          <w:sz w:val="20"/>
                          <w:szCs w:val="20"/>
                        </w:rPr>
                      </w:pPr>
                    </w:p>
                  </w:txbxContent>
                </v:textbox>
                <w10:wrap type="through"/>
              </v:shape>
            </w:pict>
          </mc:Fallback>
        </mc:AlternateContent>
      </w:r>
      <w:r w:rsidR="00227BA1">
        <w:rPr>
          <w:rFonts w:ascii="Cambria" w:hAnsi="Cambria"/>
        </w:rPr>
        <w:t>This</w:t>
      </w:r>
      <w:r w:rsidR="00227BA1" w:rsidRPr="00227BA1">
        <w:rPr>
          <w:rFonts w:ascii="Cambria" w:hAnsi="Cambria"/>
        </w:rPr>
        <w:t xml:space="preserve"> section should include a brief discussion of the results of the article. Results should be discussed as they relate to the available literature. This includes a well-referenced discussion of the findings in the context of other findings in the field. The discussion should be limited to the main contributions of the study to the field.</w:t>
      </w:r>
    </w:p>
    <w:p w14:paraId="67D62F6F" w14:textId="7382FA44" w:rsidR="00227BA1" w:rsidRPr="00227BA1" w:rsidRDefault="00227BA1" w:rsidP="00227BA1">
      <w:pPr>
        <w:ind w:firstLine="284"/>
        <w:contextualSpacing/>
        <w:jc w:val="both"/>
        <w:rPr>
          <w:rFonts w:ascii="Cambria" w:hAnsi="Cambria"/>
        </w:rPr>
      </w:pPr>
      <w:r w:rsidRPr="00227BA1">
        <w:rPr>
          <w:rFonts w:ascii="Cambria" w:hAnsi="Cambria"/>
        </w:rPr>
        <w:t>The first paragraph of the discussion should contain an outline of the innovative contributions of the work.</w:t>
      </w:r>
    </w:p>
    <w:p w14:paraId="5E081B26" w14:textId="77777777" w:rsidR="001550B8" w:rsidRDefault="001550B8" w:rsidP="001550B8">
      <w:pPr>
        <w:ind w:firstLine="284"/>
        <w:contextualSpacing/>
        <w:jc w:val="both"/>
        <w:rPr>
          <w:rFonts w:ascii="Cambria" w:hAnsi="Cambria"/>
          <w:lang w:val="en-US"/>
        </w:rPr>
      </w:pPr>
    </w:p>
    <w:p w14:paraId="409DBDA7" w14:textId="2B0E48B5" w:rsidR="003B1E1A" w:rsidRPr="001550B8" w:rsidRDefault="00DD54C7" w:rsidP="00227BA1">
      <w:pPr>
        <w:contextualSpacing/>
        <w:jc w:val="both"/>
        <w:rPr>
          <w:rFonts w:ascii="Cambria" w:hAnsi="Cambria"/>
          <w:lang w:val="en-US"/>
        </w:rPr>
      </w:pPr>
      <w:r w:rsidRPr="00DD54C7">
        <w:rPr>
          <w:rFonts w:ascii="Cambria" w:hAnsi="Cambria"/>
          <w:b/>
          <w:lang w:val="en-US"/>
        </w:rPr>
        <w:t>Conclusions</w:t>
      </w:r>
      <w:r w:rsidR="003B1E1A" w:rsidRPr="00DD54C7">
        <w:rPr>
          <w:rFonts w:ascii="Cambria" w:hAnsi="Cambria"/>
          <w:b/>
          <w:lang w:val="en-GB"/>
        </w:rPr>
        <w:t xml:space="preserve"> </w:t>
      </w:r>
    </w:p>
    <w:p w14:paraId="7A024613" w14:textId="0BE3E2EC" w:rsidR="005B4AEF" w:rsidRDefault="00124BF2" w:rsidP="005B4AEF">
      <w:pPr>
        <w:ind w:firstLine="284"/>
        <w:contextualSpacing/>
        <w:jc w:val="both"/>
        <w:rPr>
          <w:rFonts w:ascii="Cambria" w:hAnsi="Cambria"/>
        </w:rPr>
      </w:pPr>
      <w:r w:rsidRPr="00124BF2">
        <w:rPr>
          <w:rFonts w:ascii="Cambria" w:hAnsi="Cambria"/>
        </w:rPr>
        <w:t>All manuscripts require a succinct summary statement regarding the overall conclusions of the work. The conclusions should summarize, but not repeat the findings of the discussion. All conclusions must be supported directly by the findings of the study.</w:t>
      </w:r>
    </w:p>
    <w:p w14:paraId="1B1BCA6D" w14:textId="77777777" w:rsidR="0076369D" w:rsidRPr="00412E27" w:rsidRDefault="0076369D" w:rsidP="005B4AEF">
      <w:pPr>
        <w:ind w:firstLine="284"/>
        <w:contextualSpacing/>
        <w:jc w:val="both"/>
        <w:rPr>
          <w:rFonts w:ascii="Cambria" w:hAnsi="Cambria"/>
        </w:rPr>
      </w:pPr>
    </w:p>
    <w:p w14:paraId="02B48B57" w14:textId="1D88B457" w:rsidR="00124BF2" w:rsidRDefault="00124BF2" w:rsidP="000F247F">
      <w:pPr>
        <w:rPr>
          <w:rFonts w:ascii="Cambria" w:hAnsi="Cambria"/>
          <w:b/>
          <w:lang w:val="en-US"/>
        </w:rPr>
      </w:pPr>
      <w:r>
        <w:rPr>
          <w:rFonts w:ascii="Cambria" w:hAnsi="Cambria"/>
          <w:b/>
          <w:lang w:val="en-US"/>
        </w:rPr>
        <w:t>Acknowledgements</w:t>
      </w:r>
    </w:p>
    <w:p w14:paraId="61DE0593" w14:textId="6434DCC9" w:rsidR="00124BF2" w:rsidRPr="00124BF2" w:rsidRDefault="00124BF2" w:rsidP="00124BF2">
      <w:pPr>
        <w:ind w:firstLine="284"/>
        <w:jc w:val="both"/>
        <w:rPr>
          <w:rFonts w:ascii="Cambria" w:hAnsi="Cambria"/>
          <w:lang w:val="en-US"/>
        </w:rPr>
      </w:pPr>
      <w:r w:rsidRPr="00124BF2">
        <w:rPr>
          <w:rFonts w:ascii="Cambria" w:hAnsi="Cambria"/>
          <w:lang w:val="en-US"/>
        </w:rPr>
        <w:t>Acknowledgements (written in third person) should recognize the contributions of individuals who contributed substantively to the paper but did not meet the minimal requirements for inclusion as a co-author (as outlined below).</w:t>
      </w:r>
    </w:p>
    <w:p w14:paraId="63522839" w14:textId="77777777" w:rsidR="00124BF2" w:rsidRDefault="00124BF2" w:rsidP="000F247F">
      <w:pPr>
        <w:rPr>
          <w:rFonts w:ascii="Cambria" w:hAnsi="Cambria"/>
          <w:b/>
          <w:lang w:val="en-US"/>
        </w:rPr>
      </w:pPr>
    </w:p>
    <w:p w14:paraId="3943FEA8" w14:textId="77777777" w:rsidR="000F247F" w:rsidRPr="00412E27" w:rsidRDefault="000F247F" w:rsidP="000F247F">
      <w:pPr>
        <w:rPr>
          <w:rFonts w:ascii="Cambria" w:hAnsi="Cambria"/>
          <w:b/>
          <w:lang w:val="en-US"/>
        </w:rPr>
      </w:pPr>
      <w:r w:rsidRPr="00412E27">
        <w:rPr>
          <w:rFonts w:ascii="Cambria" w:hAnsi="Cambria"/>
          <w:b/>
          <w:lang w:val="en-US"/>
        </w:rPr>
        <w:lastRenderedPageBreak/>
        <w:t>Authors’ Qualifications</w:t>
      </w:r>
    </w:p>
    <w:p w14:paraId="579171E0" w14:textId="77777777" w:rsidR="003762DF" w:rsidRPr="003762DF" w:rsidRDefault="003762DF" w:rsidP="00EE1CC7">
      <w:pPr>
        <w:ind w:firstLine="284"/>
        <w:jc w:val="both"/>
        <w:rPr>
          <w:rFonts w:ascii="Cambria" w:hAnsi="Cambria"/>
        </w:rPr>
      </w:pPr>
      <w:r w:rsidRPr="003762DF">
        <w:rPr>
          <w:rFonts w:ascii="Cambria" w:hAnsi="Cambria"/>
        </w:rPr>
        <w:t>Each author is asked to provide a summary of his or her education and certifications. An example is provided:</w:t>
      </w:r>
    </w:p>
    <w:p w14:paraId="5B070347" w14:textId="70E3A347" w:rsidR="00124BF2" w:rsidRDefault="003762DF" w:rsidP="00EE1CC7">
      <w:pPr>
        <w:ind w:firstLine="284"/>
        <w:jc w:val="both"/>
        <w:rPr>
          <w:rFonts w:ascii="Cambria" w:hAnsi="Cambria"/>
        </w:rPr>
      </w:pPr>
      <w:r w:rsidRPr="003762DF">
        <w:rPr>
          <w:rFonts w:ascii="Cambria" w:hAnsi="Cambria"/>
        </w:rPr>
        <w:t>The author</w:t>
      </w:r>
      <w:r>
        <w:rPr>
          <w:rFonts w:ascii="Cambria" w:hAnsi="Cambria"/>
        </w:rPr>
        <w:t>s’</w:t>
      </w:r>
      <w:r w:rsidRPr="003762DF">
        <w:rPr>
          <w:rFonts w:ascii="Cambria" w:hAnsi="Cambria"/>
        </w:rPr>
        <w:t xml:space="preserve"> qualifications are as follows: Darren E. R. Warburton MSc, PhD, HFFC CEP</w:t>
      </w:r>
      <w:r w:rsidR="00A547DD">
        <w:rPr>
          <w:rFonts w:ascii="Cambria" w:hAnsi="Cambria"/>
        </w:rPr>
        <w:t>;</w:t>
      </w:r>
      <w:r w:rsidRPr="003762DF">
        <w:rPr>
          <w:rFonts w:ascii="Cambria" w:hAnsi="Cambria"/>
        </w:rPr>
        <w:t xml:space="preserve"> Shannon S. D. Bredin MSc, PhD, HFFC CEP</w:t>
      </w:r>
      <w:r w:rsidR="00A547DD">
        <w:rPr>
          <w:rFonts w:ascii="Cambria" w:hAnsi="Cambria"/>
        </w:rPr>
        <w:t>.</w:t>
      </w:r>
    </w:p>
    <w:p w14:paraId="0D61F13B" w14:textId="77777777" w:rsidR="00385A2B" w:rsidRDefault="00385A2B" w:rsidP="00EE1CC7">
      <w:pPr>
        <w:ind w:firstLine="284"/>
        <w:jc w:val="both"/>
        <w:rPr>
          <w:rFonts w:ascii="Cambria" w:hAnsi="Cambria"/>
        </w:rPr>
      </w:pPr>
    </w:p>
    <w:p w14:paraId="3A0ED7C0" w14:textId="77777777" w:rsidR="00975E01" w:rsidRPr="00420069" w:rsidRDefault="000F247F" w:rsidP="00975E01">
      <w:pPr>
        <w:contextualSpacing/>
        <w:jc w:val="both"/>
        <w:rPr>
          <w:rFonts w:ascii="Cambria" w:hAnsi="Cambria"/>
          <w:b/>
          <w:lang w:val="en-US"/>
        </w:rPr>
      </w:pPr>
      <w:r w:rsidRPr="00420069">
        <w:rPr>
          <w:rFonts w:ascii="Cambria" w:hAnsi="Cambria"/>
          <w:b/>
          <w:lang w:val="en-US"/>
        </w:rPr>
        <w:t>References</w:t>
      </w:r>
    </w:p>
    <w:p w14:paraId="3308063B" w14:textId="5AE09A91" w:rsidR="00B97A37" w:rsidRPr="00420069" w:rsidRDefault="00831E64" w:rsidP="00AD3520">
      <w:pPr>
        <w:ind w:firstLine="284"/>
        <w:contextualSpacing/>
        <w:jc w:val="both"/>
        <w:rPr>
          <w:rFonts w:ascii="Cambria" w:hAnsi="Cambria"/>
        </w:rPr>
      </w:pPr>
      <w:r w:rsidRPr="00420069">
        <w:rPr>
          <w:rFonts w:ascii="Cambria" w:hAnsi="Cambria"/>
          <w:shd w:val="clear" w:color="auto" w:fill="FFFFFF"/>
        </w:rPr>
        <w:t>Effective January 20</w:t>
      </w:r>
      <w:r w:rsidR="00AD3520">
        <w:rPr>
          <w:rFonts w:ascii="Cambria" w:hAnsi="Cambria"/>
          <w:shd w:val="clear" w:color="auto" w:fill="FFFFFF"/>
        </w:rPr>
        <w:t>24</w:t>
      </w:r>
      <w:r w:rsidRPr="00420069">
        <w:rPr>
          <w:rFonts w:ascii="Cambria" w:hAnsi="Cambria"/>
          <w:shd w:val="clear" w:color="auto" w:fill="FFFFFF"/>
        </w:rPr>
        <w:t>, t</w:t>
      </w:r>
      <w:r w:rsidR="00E80326" w:rsidRPr="00420069">
        <w:rPr>
          <w:rFonts w:ascii="Cambria" w:hAnsi="Cambria"/>
          <w:shd w:val="clear" w:color="auto" w:fill="FFFFFF"/>
        </w:rPr>
        <w:t xml:space="preserve">he Health &amp; Fitness Journal of Canada </w:t>
      </w:r>
      <w:r w:rsidRPr="00420069">
        <w:rPr>
          <w:rFonts w:ascii="Cambria" w:hAnsi="Cambria"/>
          <w:shd w:val="clear" w:color="auto" w:fill="FFFFFF"/>
        </w:rPr>
        <w:t>will make</w:t>
      </w:r>
      <w:r w:rsidR="00E80326" w:rsidRPr="00420069">
        <w:rPr>
          <w:rFonts w:ascii="Cambria" w:hAnsi="Cambria"/>
          <w:shd w:val="clear" w:color="auto" w:fill="FFFFFF"/>
        </w:rPr>
        <w:t xml:space="preserve"> use of </w:t>
      </w:r>
      <w:r w:rsidRPr="00420069">
        <w:rPr>
          <w:rFonts w:ascii="Cambria" w:hAnsi="Cambria"/>
          <w:shd w:val="clear" w:color="auto" w:fill="FFFFFF"/>
        </w:rPr>
        <w:t xml:space="preserve">the </w:t>
      </w:r>
      <w:r w:rsidR="00F804F4" w:rsidRPr="00420069">
        <w:rPr>
          <w:rFonts w:ascii="Cambria" w:hAnsi="Cambria"/>
          <w:shd w:val="clear" w:color="auto" w:fill="FFFFFF"/>
        </w:rPr>
        <w:t xml:space="preserve">APA </w:t>
      </w:r>
      <w:r w:rsidR="00AD3520">
        <w:rPr>
          <w:rFonts w:ascii="Cambria" w:hAnsi="Cambria"/>
          <w:shd w:val="clear" w:color="auto" w:fill="FFFFFF"/>
        </w:rPr>
        <w:t>7</w:t>
      </w:r>
      <w:r w:rsidR="00F804F4" w:rsidRPr="00420069">
        <w:rPr>
          <w:rFonts w:ascii="Cambria" w:hAnsi="Cambria"/>
          <w:shd w:val="clear" w:color="auto" w:fill="FFFFFF"/>
          <w:vertAlign w:val="superscript"/>
        </w:rPr>
        <w:t>th</w:t>
      </w:r>
      <w:r w:rsidR="00F804F4" w:rsidRPr="00420069">
        <w:rPr>
          <w:rFonts w:ascii="Cambria" w:hAnsi="Cambria"/>
          <w:shd w:val="clear" w:color="auto" w:fill="FFFFFF"/>
        </w:rPr>
        <w:t xml:space="preserve"> </w:t>
      </w:r>
      <w:r w:rsidR="00155722" w:rsidRPr="00420069">
        <w:rPr>
          <w:rFonts w:ascii="Cambria" w:hAnsi="Cambria"/>
          <w:shd w:val="clear" w:color="auto" w:fill="FFFFFF"/>
        </w:rPr>
        <w:t xml:space="preserve">Edition </w:t>
      </w:r>
      <w:r w:rsidRPr="00420069">
        <w:rPr>
          <w:rFonts w:ascii="Cambria" w:hAnsi="Cambria"/>
          <w:shd w:val="clear" w:color="auto" w:fill="FFFFFF"/>
        </w:rPr>
        <w:t xml:space="preserve">referencing style. </w:t>
      </w:r>
      <w:r w:rsidR="00155722" w:rsidRPr="00420069">
        <w:rPr>
          <w:rFonts w:ascii="Cambria" w:hAnsi="Cambria"/>
          <w:shd w:val="clear" w:color="auto" w:fill="FFFFFF"/>
        </w:rPr>
        <w:t xml:space="preserve">This format is similar to the referencing style used in previous years of our journal and will allow authors to more easily make use of referencing management software (such as Endnote, RefWorks, </w:t>
      </w:r>
      <w:r w:rsidR="00CC15F2" w:rsidRPr="00CC15F2">
        <w:rPr>
          <w:rFonts w:ascii="Cambria" w:hAnsi="Cambria"/>
        </w:rPr>
        <w:t>Mendeley</w:t>
      </w:r>
      <w:r w:rsidR="00CC15F2">
        <w:rPr>
          <w:rFonts w:ascii="Cambria" w:hAnsi="Cambria"/>
        </w:rPr>
        <w:t xml:space="preserve">, </w:t>
      </w:r>
      <w:r w:rsidR="00155722" w:rsidRPr="00420069">
        <w:rPr>
          <w:rFonts w:ascii="Cambria" w:hAnsi="Cambria"/>
          <w:shd w:val="clear" w:color="auto" w:fill="FFFFFF"/>
        </w:rPr>
        <w:t xml:space="preserve">etc.). </w:t>
      </w:r>
      <w:r w:rsidR="00B97A37" w:rsidRPr="00420069">
        <w:rPr>
          <w:rFonts w:ascii="Cambria" w:hAnsi="Cambria"/>
        </w:rPr>
        <w:t xml:space="preserve">Some minor changes have been made to the recommendations APA </w:t>
      </w:r>
      <w:r w:rsidR="00AD3520">
        <w:rPr>
          <w:rFonts w:ascii="Cambria" w:hAnsi="Cambria"/>
        </w:rPr>
        <w:t>7</w:t>
      </w:r>
      <w:r w:rsidR="00B97A37" w:rsidRPr="00420069">
        <w:rPr>
          <w:rFonts w:ascii="Cambria" w:hAnsi="Cambria"/>
          <w:vertAlign w:val="superscript"/>
        </w:rPr>
        <w:t>th</w:t>
      </w:r>
      <w:r w:rsidR="00B97A37" w:rsidRPr="00420069">
        <w:rPr>
          <w:rFonts w:ascii="Cambria" w:hAnsi="Cambria"/>
        </w:rPr>
        <w:t xml:space="preserve"> Edition referencing style. Specifically, for our journal</w:t>
      </w:r>
      <w:r w:rsidR="00AD3520">
        <w:rPr>
          <w:rFonts w:ascii="Cambria" w:hAnsi="Cambria"/>
        </w:rPr>
        <w:t>,</w:t>
      </w:r>
      <w:r w:rsidR="00B97A37" w:rsidRPr="00420069">
        <w:rPr>
          <w:rFonts w:ascii="Cambria" w:hAnsi="Cambria"/>
        </w:rPr>
        <w:t xml:space="preserve"> we ask that all</w:t>
      </w:r>
      <w:r w:rsidR="00E9066F">
        <w:rPr>
          <w:rFonts w:ascii="Cambria" w:hAnsi="Cambria"/>
        </w:rPr>
        <w:t xml:space="preserve"> references are </w:t>
      </w:r>
      <w:r w:rsidR="00AD3520">
        <w:rPr>
          <w:rFonts w:ascii="Cambria" w:hAnsi="Cambria"/>
        </w:rPr>
        <w:t>single-spaced</w:t>
      </w:r>
      <w:r w:rsidR="00E9066F">
        <w:rPr>
          <w:rFonts w:ascii="Cambria" w:hAnsi="Cambria"/>
        </w:rPr>
        <w:t xml:space="preserve"> using</w:t>
      </w:r>
      <w:r w:rsidR="00B97A37" w:rsidRPr="00420069">
        <w:rPr>
          <w:rFonts w:ascii="Cambria" w:hAnsi="Cambria"/>
        </w:rPr>
        <w:t xml:space="preserve"> Cambria 10-font. </w:t>
      </w:r>
      <w:r w:rsidR="00E14898">
        <w:rPr>
          <w:rFonts w:ascii="Cambria" w:hAnsi="Cambria"/>
        </w:rPr>
        <w:t xml:space="preserve">Also, each reference will be </w:t>
      </w:r>
      <w:r w:rsidR="00AD3520">
        <w:rPr>
          <w:rFonts w:ascii="Cambria" w:hAnsi="Cambria"/>
        </w:rPr>
        <w:t>fully</w:t>
      </w:r>
      <w:r w:rsidR="00E14898">
        <w:rPr>
          <w:rFonts w:ascii="Cambria" w:hAnsi="Cambria"/>
        </w:rPr>
        <w:t xml:space="preserve"> justified using a hanging indent (see example). </w:t>
      </w:r>
    </w:p>
    <w:p w14:paraId="6439D88A" w14:textId="0406FAFE" w:rsidR="000621A7" w:rsidRPr="00420069" w:rsidRDefault="00155722" w:rsidP="00AD3520">
      <w:pPr>
        <w:ind w:firstLine="284"/>
        <w:contextualSpacing/>
        <w:jc w:val="both"/>
        <w:rPr>
          <w:rFonts w:ascii="Cambria" w:hAnsi="Cambria"/>
        </w:rPr>
      </w:pPr>
      <w:r w:rsidRPr="00420069">
        <w:rPr>
          <w:rFonts w:ascii="Cambria" w:hAnsi="Cambria"/>
          <w:shd w:val="clear" w:color="auto" w:fill="FFFFFF"/>
        </w:rPr>
        <w:t xml:space="preserve">The University of British Columbia Library has created a </w:t>
      </w:r>
      <w:r w:rsidR="00E719A2">
        <w:rPr>
          <w:rFonts w:ascii="Cambria" w:hAnsi="Cambria"/>
          <w:shd w:val="clear" w:color="auto" w:fill="FFFFFF"/>
        </w:rPr>
        <w:t>guideline</w:t>
      </w:r>
      <w:r w:rsidRPr="00420069">
        <w:rPr>
          <w:rFonts w:ascii="Cambria" w:hAnsi="Cambria"/>
          <w:shd w:val="clear" w:color="auto" w:fill="FFFFFF"/>
        </w:rPr>
        <w:t xml:space="preserve"> that outlines the key features of the APA </w:t>
      </w:r>
      <w:r w:rsidR="00AD3520" w:rsidRPr="00AD3520">
        <w:rPr>
          <w:rFonts w:ascii="Cambria" w:hAnsi="Cambria"/>
          <w:shd w:val="clear" w:color="auto" w:fill="FFFFFF"/>
        </w:rPr>
        <w:t>7</w:t>
      </w:r>
      <w:r w:rsidRPr="00AD3520">
        <w:rPr>
          <w:rFonts w:ascii="Cambria" w:hAnsi="Cambria"/>
          <w:shd w:val="clear" w:color="auto" w:fill="FFFFFF"/>
          <w:vertAlign w:val="superscript"/>
        </w:rPr>
        <w:t>th</w:t>
      </w:r>
      <w:r w:rsidRPr="00AD3520">
        <w:rPr>
          <w:rFonts w:ascii="Cambria" w:hAnsi="Cambria"/>
          <w:shd w:val="clear" w:color="auto" w:fill="FFFFFF"/>
        </w:rPr>
        <w:t xml:space="preserve"> Edition referencing style</w:t>
      </w:r>
      <w:r w:rsidR="00CB5746" w:rsidRPr="00AD3520">
        <w:rPr>
          <w:rFonts w:ascii="Cambria" w:hAnsi="Cambria"/>
          <w:shd w:val="clear" w:color="auto" w:fill="FFFFFF"/>
        </w:rPr>
        <w:t xml:space="preserve"> (</w:t>
      </w:r>
      <w:hyperlink r:id="rId10" w:history="1">
        <w:r w:rsidR="00AD3520" w:rsidRPr="00AD3520">
          <w:rPr>
            <w:rStyle w:val="Hyperlink"/>
            <w:rFonts w:ascii="Cambria" w:hAnsi="Cambria"/>
          </w:rPr>
          <w:t>https://guides.library.ubc.ca/apacitationstyle</w:t>
        </w:r>
      </w:hyperlink>
      <w:r w:rsidR="00AD3520" w:rsidRPr="00AD3520">
        <w:rPr>
          <w:rFonts w:ascii="Cambria" w:hAnsi="Cambria"/>
        </w:rPr>
        <w:t>)</w:t>
      </w:r>
      <w:r w:rsidRPr="00AD3520">
        <w:rPr>
          <w:rFonts w:ascii="Cambria" w:hAnsi="Cambria"/>
          <w:shd w:val="clear" w:color="auto" w:fill="FFFFFF"/>
        </w:rPr>
        <w:t>.</w:t>
      </w:r>
      <w:r w:rsidR="00CB5746" w:rsidRPr="00AD3520">
        <w:rPr>
          <w:rFonts w:ascii="Cambria" w:hAnsi="Cambria"/>
          <w:shd w:val="clear" w:color="auto" w:fill="FFFFFF"/>
        </w:rPr>
        <w:t xml:space="preserve"> </w:t>
      </w:r>
      <w:r w:rsidRPr="00AD3520">
        <w:rPr>
          <w:rFonts w:ascii="Cambria" w:hAnsi="Cambria"/>
          <w:shd w:val="clear" w:color="auto" w:fill="FFFFFF"/>
        </w:rPr>
        <w:t xml:space="preserve"> </w:t>
      </w:r>
      <w:r w:rsidR="00E80326" w:rsidRPr="00AD3520">
        <w:rPr>
          <w:rFonts w:ascii="Cambria" w:hAnsi="Cambria"/>
        </w:rPr>
        <w:t>We ask that all authors follow this template</w:t>
      </w:r>
      <w:r w:rsidR="00E80326" w:rsidRPr="00420069">
        <w:rPr>
          <w:rFonts w:ascii="Cambria" w:hAnsi="Cambria"/>
        </w:rPr>
        <w:t xml:space="preserve"> in their submission to expedite the review and publication process. </w:t>
      </w:r>
      <w:r w:rsidR="000621A7" w:rsidRPr="00420069">
        <w:rPr>
          <w:rFonts w:ascii="Cambria" w:hAnsi="Cambria"/>
        </w:rPr>
        <w:t xml:space="preserve">Key features include: </w:t>
      </w:r>
    </w:p>
    <w:p w14:paraId="0F2A2C17" w14:textId="05DDDD2D" w:rsidR="000621A7" w:rsidRPr="00420069" w:rsidRDefault="000621A7" w:rsidP="00AD3520">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Hanging indents should be used for the reference list. All lines after the first line of each reference entry should be in</w:t>
      </w:r>
      <w:r w:rsidR="00B97A37" w:rsidRPr="00420069">
        <w:rPr>
          <w:rFonts w:ascii="Cambria" w:hAnsi="Cambria"/>
          <w:sz w:val="24"/>
          <w:szCs w:val="24"/>
        </w:rPr>
        <w:t xml:space="preserve">dented </w:t>
      </w:r>
      <w:r w:rsidR="0018531A">
        <w:rPr>
          <w:rFonts w:ascii="Cambria" w:hAnsi="Cambria"/>
          <w:sz w:val="24"/>
          <w:szCs w:val="24"/>
        </w:rPr>
        <w:t>one-half</w:t>
      </w:r>
      <w:r w:rsidR="00B97A37" w:rsidRPr="00420069">
        <w:rPr>
          <w:rFonts w:ascii="Cambria" w:hAnsi="Cambria"/>
          <w:sz w:val="24"/>
          <w:szCs w:val="24"/>
        </w:rPr>
        <w:t xml:space="preserve"> inch (1.27 cm) </w:t>
      </w:r>
      <w:r w:rsidRPr="00420069">
        <w:rPr>
          <w:rFonts w:ascii="Cambria" w:hAnsi="Cambria"/>
          <w:sz w:val="24"/>
          <w:szCs w:val="24"/>
        </w:rPr>
        <w:t xml:space="preserve">from the left margin (in Word 2010 use Format&gt;Paragraph&gt;Special&gt;Hanging). </w:t>
      </w:r>
    </w:p>
    <w:p w14:paraId="1929B2E9" w14:textId="4D0219B4" w:rsidR="00B97A37" w:rsidRPr="00420069" w:rsidRDefault="000621A7" w:rsidP="000621A7">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 xml:space="preserve">Reference list is arranged in alphabetical order by the surname of </w:t>
      </w:r>
      <w:r w:rsidRPr="00420069">
        <w:rPr>
          <w:rFonts w:ascii="Cambria" w:hAnsi="Cambria"/>
          <w:sz w:val="24"/>
          <w:szCs w:val="24"/>
        </w:rPr>
        <w:t>the first author or</w:t>
      </w:r>
      <w:r w:rsidR="00B97A37" w:rsidRPr="00420069">
        <w:rPr>
          <w:rFonts w:ascii="Cambria" w:hAnsi="Cambria"/>
          <w:sz w:val="24"/>
          <w:szCs w:val="24"/>
        </w:rPr>
        <w:t xml:space="preserve"> by title if there is no author. Please use only the initials(s) of each author’s given name (not the full name) with a space between </w:t>
      </w:r>
      <w:r w:rsidR="00AD3520" w:rsidRPr="00420069">
        <w:rPr>
          <w:rFonts w:ascii="Cambria" w:hAnsi="Cambria"/>
          <w:sz w:val="24"/>
          <w:szCs w:val="24"/>
        </w:rPr>
        <w:t>initials</w:t>
      </w:r>
      <w:r w:rsidR="00B97A37" w:rsidRPr="00420069">
        <w:rPr>
          <w:rFonts w:ascii="Cambria" w:hAnsi="Cambria"/>
          <w:sz w:val="24"/>
          <w:szCs w:val="24"/>
        </w:rPr>
        <w:t xml:space="preserve">. </w:t>
      </w:r>
    </w:p>
    <w:p w14:paraId="2F706C79" w14:textId="2AB9A069" w:rsidR="00B97A37" w:rsidRPr="00420069" w:rsidRDefault="00B97A37" w:rsidP="000621A7">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When the reference list includes two or more articles by the same author(s), list these articles in chronological order (oldest first)</w:t>
      </w:r>
      <w:r w:rsidR="00993AB9">
        <w:rPr>
          <w:rFonts w:ascii="Cambria" w:hAnsi="Cambria"/>
          <w:sz w:val="24"/>
          <w:szCs w:val="24"/>
        </w:rPr>
        <w:t>.</w:t>
      </w:r>
    </w:p>
    <w:p w14:paraId="4DD80C90" w14:textId="0B8B90E5" w:rsidR="00B97A37" w:rsidRPr="00420069" w:rsidRDefault="00B97A37" w:rsidP="000621A7">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Entries b</w:t>
      </w:r>
      <w:r w:rsidR="000621A7" w:rsidRPr="00420069">
        <w:rPr>
          <w:rFonts w:ascii="Cambria" w:hAnsi="Cambria"/>
          <w:sz w:val="24"/>
          <w:szCs w:val="24"/>
        </w:rPr>
        <w:t>y the</w:t>
      </w:r>
      <w:r w:rsidRPr="00420069">
        <w:rPr>
          <w:rFonts w:ascii="Cambria" w:hAnsi="Cambria"/>
          <w:sz w:val="24"/>
          <w:szCs w:val="24"/>
        </w:rPr>
        <w:t xml:space="preserve"> same author with the same year should be placed in </w:t>
      </w:r>
      <w:r w:rsidR="000621A7" w:rsidRPr="00420069">
        <w:rPr>
          <w:rFonts w:ascii="Cambria" w:hAnsi="Cambria"/>
          <w:sz w:val="24"/>
          <w:szCs w:val="24"/>
        </w:rPr>
        <w:t xml:space="preserve">alphabetical order by first letter of the title. </w:t>
      </w:r>
      <w:r w:rsidRPr="00420069">
        <w:rPr>
          <w:rFonts w:ascii="Cambria" w:hAnsi="Cambria"/>
          <w:sz w:val="24"/>
          <w:szCs w:val="24"/>
        </w:rPr>
        <w:t xml:space="preserve">A </w:t>
      </w:r>
      <w:r w:rsidR="000621A7" w:rsidRPr="00420069">
        <w:rPr>
          <w:rFonts w:ascii="Cambria" w:hAnsi="Cambria"/>
          <w:sz w:val="24"/>
          <w:szCs w:val="24"/>
        </w:rPr>
        <w:t xml:space="preserve">lower case letter (a, b, etc.) </w:t>
      </w:r>
      <w:r w:rsidRPr="00420069">
        <w:rPr>
          <w:rFonts w:ascii="Cambria" w:hAnsi="Cambria"/>
          <w:sz w:val="24"/>
          <w:szCs w:val="24"/>
        </w:rPr>
        <w:t xml:space="preserve">should be added </w:t>
      </w:r>
      <w:r w:rsidR="000621A7" w:rsidRPr="00420069">
        <w:rPr>
          <w:rFonts w:ascii="Cambria" w:hAnsi="Cambria"/>
          <w:sz w:val="24"/>
          <w:szCs w:val="24"/>
        </w:rPr>
        <w:t xml:space="preserve">after the </w:t>
      </w:r>
      <w:r w:rsidRPr="00420069">
        <w:rPr>
          <w:rFonts w:ascii="Cambria" w:hAnsi="Cambria"/>
          <w:sz w:val="24"/>
          <w:szCs w:val="24"/>
        </w:rPr>
        <w:t xml:space="preserve">year, within the parentheses. </w:t>
      </w:r>
    </w:p>
    <w:p w14:paraId="08C4C10F" w14:textId="655CE155" w:rsidR="000621A7" w:rsidRDefault="00420069" w:rsidP="000621A7">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 xml:space="preserve">All references </w:t>
      </w:r>
      <w:r w:rsidR="000621A7" w:rsidRPr="00420069">
        <w:rPr>
          <w:rFonts w:ascii="Cambria" w:hAnsi="Cambria"/>
          <w:sz w:val="24"/>
          <w:szCs w:val="24"/>
        </w:rPr>
        <w:t>cited in the text must appear in the reference list</w:t>
      </w:r>
      <w:r>
        <w:rPr>
          <w:rFonts w:ascii="Cambria" w:hAnsi="Cambria"/>
          <w:sz w:val="24"/>
          <w:szCs w:val="24"/>
        </w:rPr>
        <w:t xml:space="preserve"> (with the exception of personal communications). </w:t>
      </w:r>
    </w:p>
    <w:p w14:paraId="373D6A59" w14:textId="2638BCC2" w:rsidR="00420069" w:rsidRDefault="00420069" w:rsidP="00E80326">
      <w:pPr>
        <w:ind w:firstLine="284"/>
        <w:contextualSpacing/>
        <w:jc w:val="both"/>
        <w:rPr>
          <w:rFonts w:ascii="Cambria" w:hAnsi="Cambria"/>
        </w:rPr>
      </w:pPr>
      <w:r>
        <w:rPr>
          <w:rFonts w:ascii="Cambria" w:hAnsi="Cambria"/>
        </w:rPr>
        <w:t xml:space="preserve">Here is an example in-text citation and related reference list using the APA </w:t>
      </w:r>
      <w:r w:rsidR="00993AB9">
        <w:rPr>
          <w:rFonts w:ascii="Cambria" w:hAnsi="Cambria"/>
        </w:rPr>
        <w:t>7</w:t>
      </w:r>
      <w:r w:rsidRPr="00420069">
        <w:rPr>
          <w:rFonts w:ascii="Cambria" w:hAnsi="Cambria"/>
          <w:vertAlign w:val="superscript"/>
        </w:rPr>
        <w:t>th</w:t>
      </w:r>
      <w:r>
        <w:rPr>
          <w:rFonts w:ascii="Cambria" w:hAnsi="Cambria"/>
        </w:rPr>
        <w:t xml:space="preserve"> Edition. </w:t>
      </w:r>
    </w:p>
    <w:p w14:paraId="70D70B9B" w14:textId="77777777" w:rsidR="00420069" w:rsidRDefault="00420069" w:rsidP="00420069">
      <w:pPr>
        <w:contextualSpacing/>
        <w:jc w:val="both"/>
        <w:rPr>
          <w:rFonts w:ascii="Cambria" w:hAnsi="Cambria"/>
        </w:rPr>
      </w:pPr>
    </w:p>
    <w:p w14:paraId="04E532B2" w14:textId="67D69407" w:rsidR="00420069" w:rsidRPr="00420069" w:rsidRDefault="00420069" w:rsidP="00420069">
      <w:pPr>
        <w:contextualSpacing/>
        <w:jc w:val="both"/>
        <w:rPr>
          <w:rFonts w:ascii="Cambria" w:hAnsi="Cambria"/>
          <w:b/>
        </w:rPr>
      </w:pPr>
      <w:r w:rsidRPr="00420069">
        <w:rPr>
          <w:rFonts w:ascii="Cambria" w:hAnsi="Cambria"/>
          <w:b/>
        </w:rPr>
        <w:t>In-Text Citation Example</w:t>
      </w:r>
    </w:p>
    <w:p w14:paraId="3D90A357" w14:textId="3D394D12" w:rsidR="00420069" w:rsidRPr="00DF3291" w:rsidRDefault="00DF3291" w:rsidP="00DF3291">
      <w:pPr>
        <w:contextualSpacing/>
        <w:jc w:val="both"/>
        <w:rPr>
          <w:rFonts w:ascii="Cambria" w:hAnsi="Cambria"/>
        </w:rPr>
      </w:pPr>
      <w:r>
        <w:rPr>
          <w:rFonts w:ascii="Cambria" w:hAnsi="Cambria"/>
        </w:rPr>
        <w:t>… (</w:t>
      </w:r>
      <w:r w:rsidR="00E719A2">
        <w:rPr>
          <w:rFonts w:ascii="Cambria" w:hAnsi="Cambria"/>
        </w:rPr>
        <w:t xml:space="preserve">Benji et al., 2021; </w:t>
      </w:r>
      <w:proofErr w:type="spellStart"/>
      <w:r>
        <w:rPr>
          <w:rFonts w:ascii="Cambria" w:hAnsi="Cambria"/>
        </w:rPr>
        <w:t>Calò</w:t>
      </w:r>
      <w:proofErr w:type="spellEnd"/>
      <w:r>
        <w:rPr>
          <w:rFonts w:ascii="Cambria" w:hAnsi="Cambria"/>
        </w:rPr>
        <w:t xml:space="preserve"> et al., 2019: </w:t>
      </w:r>
      <w:proofErr w:type="spellStart"/>
      <w:r>
        <w:rPr>
          <w:rFonts w:ascii="Cambria" w:hAnsi="Cambria"/>
        </w:rPr>
        <w:t>Monedero</w:t>
      </w:r>
      <w:proofErr w:type="spellEnd"/>
      <w:r>
        <w:rPr>
          <w:rFonts w:ascii="Cambria" w:hAnsi="Cambria"/>
        </w:rPr>
        <w:t xml:space="preserve"> et al., 2014; The First Nations Information Governance Centre, 2018;</w:t>
      </w:r>
      <w:r w:rsidR="005432C9">
        <w:rPr>
          <w:rFonts w:ascii="Cambria" w:hAnsi="Cambria"/>
        </w:rPr>
        <w:t xml:space="preserve"> </w:t>
      </w:r>
      <w:r>
        <w:rPr>
          <w:rFonts w:ascii="Cambria" w:hAnsi="Cambria"/>
        </w:rPr>
        <w:t>Warburton &amp; Bredin, 2018; Woodward et al., 2018)</w:t>
      </w:r>
      <w:r w:rsidR="007071E2">
        <w:t>.</w:t>
      </w:r>
    </w:p>
    <w:p w14:paraId="7D37AFEF" w14:textId="77777777" w:rsidR="004336C0" w:rsidRDefault="004336C0" w:rsidP="004336C0">
      <w:pPr>
        <w:pStyle w:val="EndNoteBibliography"/>
        <w:ind w:left="720" w:hanging="720"/>
        <w:rPr>
          <w:rFonts w:ascii="Cambria" w:hAnsi="Cambria"/>
          <w:b/>
        </w:rPr>
      </w:pPr>
    </w:p>
    <w:p w14:paraId="512C61B8" w14:textId="00D16C63" w:rsidR="004336C0" w:rsidRDefault="00420069" w:rsidP="004336C0">
      <w:pPr>
        <w:pStyle w:val="EndNoteBibliography"/>
        <w:ind w:left="720" w:hanging="720"/>
        <w:rPr>
          <w:rFonts w:ascii="Cambria" w:hAnsi="Cambria"/>
          <w:b/>
        </w:rPr>
      </w:pPr>
      <w:r w:rsidRPr="00420069">
        <w:rPr>
          <w:rFonts w:ascii="Cambria" w:hAnsi="Cambria"/>
          <w:b/>
        </w:rPr>
        <w:t>Reference List</w:t>
      </w:r>
      <w:r w:rsidR="00E14898">
        <w:rPr>
          <w:rFonts w:ascii="Cambria" w:hAnsi="Cambria"/>
          <w:b/>
        </w:rPr>
        <w:t xml:space="preserve"> Example</w:t>
      </w:r>
    </w:p>
    <w:p w14:paraId="22238F21" w14:textId="2FA02489" w:rsidR="00E719A2" w:rsidRPr="00E719A2" w:rsidRDefault="00E719A2" w:rsidP="00DF3291">
      <w:pPr>
        <w:pStyle w:val="EndNoteBibliography"/>
        <w:ind w:left="720" w:hanging="720"/>
        <w:jc w:val="both"/>
        <w:rPr>
          <w:rFonts w:ascii="Cambria" w:hAnsi="Cambria" w:cs="Noto Serif"/>
          <w:sz w:val="20"/>
          <w:szCs w:val="20"/>
        </w:rPr>
      </w:pPr>
      <w:r w:rsidRPr="00E719A2">
        <w:rPr>
          <w:rFonts w:ascii="Cambria" w:hAnsi="Cambria" w:cs="Noto Serif"/>
          <w:sz w:val="20"/>
          <w:szCs w:val="20"/>
        </w:rPr>
        <w:t xml:space="preserve">Benji, J., </w:t>
      </w:r>
      <w:proofErr w:type="spellStart"/>
      <w:r w:rsidRPr="00E719A2">
        <w:rPr>
          <w:rFonts w:ascii="Cambria" w:hAnsi="Cambria" w:cs="Noto Serif"/>
          <w:sz w:val="20"/>
          <w:szCs w:val="20"/>
        </w:rPr>
        <w:t>Tomasky</w:t>
      </w:r>
      <w:proofErr w:type="spellEnd"/>
      <w:r w:rsidRPr="00E719A2">
        <w:rPr>
          <w:rFonts w:ascii="Cambria" w:hAnsi="Cambria" w:cs="Noto Serif"/>
          <w:sz w:val="20"/>
          <w:szCs w:val="20"/>
        </w:rPr>
        <w:t>, G., Kaufman, K., &amp; Miles, R. (2021). Impacts of COVID-19 on Indigenous Communities in Canada.</w:t>
      </w:r>
      <w:r w:rsidRPr="00E719A2">
        <w:rPr>
          <w:rStyle w:val="apple-converted-space"/>
          <w:rFonts w:ascii="Cambria" w:hAnsi="Cambria" w:cs="Noto Serif"/>
          <w:sz w:val="20"/>
          <w:szCs w:val="20"/>
        </w:rPr>
        <w:t> </w:t>
      </w:r>
      <w:r w:rsidRPr="00E719A2">
        <w:rPr>
          <w:rFonts w:ascii="Cambria" w:hAnsi="Cambria" w:cs="Noto Serif"/>
          <w:i/>
          <w:iCs/>
          <w:sz w:val="20"/>
          <w:szCs w:val="20"/>
        </w:rPr>
        <w:t>The Health &amp; Fitness Journal of Canada</w:t>
      </w:r>
      <w:r w:rsidRPr="00E719A2">
        <w:rPr>
          <w:rFonts w:ascii="Cambria" w:hAnsi="Cambria" w:cs="Noto Serif"/>
          <w:sz w:val="20"/>
          <w:szCs w:val="20"/>
        </w:rPr>
        <w:t>,</w:t>
      </w:r>
      <w:r w:rsidRPr="00E719A2">
        <w:rPr>
          <w:rStyle w:val="apple-converted-space"/>
          <w:rFonts w:ascii="Cambria" w:hAnsi="Cambria" w:cs="Noto Serif"/>
          <w:sz w:val="20"/>
          <w:szCs w:val="20"/>
        </w:rPr>
        <w:t> </w:t>
      </w:r>
      <w:r w:rsidRPr="00E719A2">
        <w:rPr>
          <w:rFonts w:ascii="Cambria" w:hAnsi="Cambria" w:cs="Noto Serif"/>
          <w:i/>
          <w:iCs/>
          <w:sz w:val="20"/>
          <w:szCs w:val="20"/>
        </w:rPr>
        <w:t>14</w:t>
      </w:r>
      <w:r w:rsidRPr="00E719A2">
        <w:rPr>
          <w:rFonts w:ascii="Cambria" w:hAnsi="Cambria" w:cs="Noto Serif"/>
          <w:sz w:val="20"/>
          <w:szCs w:val="20"/>
        </w:rPr>
        <w:t xml:space="preserve">(4), 22–34. </w:t>
      </w:r>
      <w:hyperlink r:id="rId11" w:history="1">
        <w:r w:rsidRPr="00E719A2">
          <w:rPr>
            <w:rStyle w:val="Hyperlink"/>
            <w:rFonts w:ascii="Cambria" w:hAnsi="Cambria" w:cs="Noto Serif"/>
            <w:sz w:val="20"/>
            <w:szCs w:val="20"/>
          </w:rPr>
          <w:t>https://doi.org/10.14288/hfjc.v14i4.358</w:t>
        </w:r>
      </w:hyperlink>
    </w:p>
    <w:p w14:paraId="288C6BEA" w14:textId="1CE1EBE6" w:rsidR="00DF3291" w:rsidRPr="00DF3291" w:rsidRDefault="00420069" w:rsidP="00DF3291">
      <w:pPr>
        <w:pStyle w:val="EndNoteBibliography"/>
        <w:ind w:left="720" w:hanging="720"/>
        <w:jc w:val="both"/>
        <w:rPr>
          <w:rFonts w:ascii="Cambria" w:hAnsi="Cambria"/>
          <w:noProof/>
          <w:sz w:val="20"/>
          <w:szCs w:val="20"/>
        </w:rPr>
      </w:pPr>
      <w:r w:rsidRPr="00DF3291">
        <w:rPr>
          <w:rFonts w:ascii="Cambria" w:hAnsi="Cambria"/>
          <w:b/>
          <w:sz w:val="20"/>
          <w:szCs w:val="20"/>
        </w:rPr>
        <w:fldChar w:fldCharType="begin"/>
      </w:r>
      <w:r w:rsidRPr="006078E0">
        <w:rPr>
          <w:rFonts w:ascii="Cambria" w:hAnsi="Cambria"/>
          <w:b/>
          <w:sz w:val="20"/>
          <w:szCs w:val="20"/>
          <w:lang w:val="pt-BR"/>
        </w:rPr>
        <w:instrText xml:space="preserve"> ADDIN EN.REFLIST </w:instrText>
      </w:r>
      <w:r w:rsidRPr="00DF3291">
        <w:rPr>
          <w:rFonts w:ascii="Cambria" w:hAnsi="Cambria"/>
          <w:b/>
          <w:sz w:val="20"/>
          <w:szCs w:val="20"/>
        </w:rPr>
        <w:fldChar w:fldCharType="separate"/>
      </w:r>
      <w:r w:rsidR="00DF3291" w:rsidRPr="006078E0">
        <w:rPr>
          <w:rFonts w:ascii="Cambria" w:hAnsi="Cambria"/>
          <w:noProof/>
          <w:sz w:val="20"/>
          <w:szCs w:val="20"/>
          <w:lang w:val="pt-BR"/>
        </w:rPr>
        <w:t xml:space="preserve">Calò, L., Martino, A., Tranchita, E., Sperandii, F., Guerra, E., Quaranta, F., Parisi, A., Nigro, A., Sciarra, L., Ruvo, E., Casasco, M., &amp; Pigozzi, F. (2019). </w:t>
      </w:r>
      <w:r w:rsidR="00DF3291" w:rsidRPr="00DF3291">
        <w:rPr>
          <w:rFonts w:ascii="Cambria" w:hAnsi="Cambria"/>
          <w:noProof/>
          <w:sz w:val="20"/>
          <w:szCs w:val="20"/>
        </w:rPr>
        <w:t xml:space="preserve">Electrocardiographic and echocardiographic evaluation of a large cohort of peri-pubertal soccer players during pre-participation screening. </w:t>
      </w:r>
      <w:r w:rsidR="00DF3291" w:rsidRPr="00DF3291">
        <w:rPr>
          <w:rFonts w:ascii="Cambria" w:hAnsi="Cambria"/>
          <w:i/>
          <w:noProof/>
          <w:sz w:val="20"/>
          <w:szCs w:val="20"/>
        </w:rPr>
        <w:t>Eur J Prev Cardiol</w:t>
      </w:r>
      <w:r w:rsidR="00DF3291" w:rsidRPr="00DF3291">
        <w:rPr>
          <w:rFonts w:ascii="Cambria" w:hAnsi="Cambria"/>
          <w:noProof/>
          <w:sz w:val="20"/>
          <w:szCs w:val="20"/>
        </w:rPr>
        <w:t xml:space="preserve">, </w:t>
      </w:r>
      <w:r w:rsidR="00CD0E05" w:rsidRPr="00CD0E05">
        <w:rPr>
          <w:rFonts w:ascii="Cambria" w:hAnsi="Cambria" w:cs="Segoe UI"/>
          <w:i/>
          <w:iCs/>
          <w:color w:val="212121"/>
          <w:sz w:val="20"/>
          <w:szCs w:val="20"/>
        </w:rPr>
        <w:t>26</w:t>
      </w:r>
      <w:r w:rsidR="00CD0E05" w:rsidRPr="00CD0E05">
        <w:rPr>
          <w:rFonts w:ascii="Cambria" w:hAnsi="Cambria" w:cs="Segoe UI"/>
          <w:color w:val="212121"/>
          <w:sz w:val="20"/>
          <w:szCs w:val="20"/>
          <w:shd w:val="clear" w:color="auto" w:fill="FFFFFF"/>
        </w:rPr>
        <w:t>(13), 1444–1455.</w:t>
      </w:r>
      <w:r w:rsidR="00DF3291" w:rsidRPr="00CD0E05">
        <w:rPr>
          <w:rFonts w:ascii="Cambria" w:hAnsi="Cambria"/>
          <w:noProof/>
          <w:sz w:val="20"/>
          <w:szCs w:val="20"/>
        </w:rPr>
        <w:t xml:space="preserve"> </w:t>
      </w:r>
      <w:hyperlink r:id="rId12" w:history="1">
        <w:r w:rsidR="00DF3291" w:rsidRPr="00DF3291">
          <w:rPr>
            <w:rStyle w:val="Hyperlink"/>
            <w:rFonts w:ascii="Cambria" w:hAnsi="Cambria"/>
            <w:noProof/>
            <w:sz w:val="20"/>
            <w:szCs w:val="20"/>
          </w:rPr>
          <w:t>https://doi.org/10.1177/2047487319826312</w:t>
        </w:r>
      </w:hyperlink>
      <w:r w:rsidR="00DF3291" w:rsidRPr="00DF3291">
        <w:rPr>
          <w:rFonts w:ascii="Cambria" w:hAnsi="Cambria"/>
          <w:noProof/>
          <w:sz w:val="20"/>
          <w:szCs w:val="20"/>
        </w:rPr>
        <w:t xml:space="preserve"> </w:t>
      </w:r>
    </w:p>
    <w:p w14:paraId="1F55AD77" w14:textId="3AE922FE" w:rsidR="00DF3291" w:rsidRPr="00DF3291" w:rsidRDefault="00DF3291" w:rsidP="00DF3291">
      <w:pPr>
        <w:pStyle w:val="EndNoteBibliography"/>
        <w:ind w:left="720" w:hanging="720"/>
        <w:jc w:val="both"/>
        <w:rPr>
          <w:rFonts w:ascii="Cambria" w:hAnsi="Cambria"/>
          <w:noProof/>
          <w:sz w:val="20"/>
          <w:szCs w:val="20"/>
        </w:rPr>
      </w:pPr>
      <w:r w:rsidRPr="00DF3291">
        <w:rPr>
          <w:rFonts w:ascii="Cambria" w:hAnsi="Cambria"/>
          <w:noProof/>
          <w:sz w:val="20"/>
          <w:szCs w:val="20"/>
        </w:rPr>
        <w:t xml:space="preserve">Monedero, J., McDonnell, A. C., Keoghan, M., &amp; O’Gorman, D. J. ( 2014). Modified active videogame play results in moderate-intensity exercise. </w:t>
      </w:r>
      <w:r w:rsidRPr="00DF3291">
        <w:rPr>
          <w:rFonts w:ascii="Cambria" w:hAnsi="Cambria"/>
          <w:i/>
          <w:noProof/>
          <w:sz w:val="20"/>
          <w:szCs w:val="20"/>
        </w:rPr>
        <w:t>Games Health J</w:t>
      </w:r>
      <w:r w:rsidRPr="00DF3291">
        <w:rPr>
          <w:rFonts w:ascii="Cambria" w:hAnsi="Cambria"/>
          <w:noProof/>
          <w:sz w:val="20"/>
          <w:szCs w:val="20"/>
        </w:rPr>
        <w:t>,</w:t>
      </w:r>
      <w:r w:rsidRPr="00DF3291">
        <w:rPr>
          <w:rFonts w:ascii="Cambria" w:hAnsi="Cambria"/>
          <w:i/>
          <w:noProof/>
          <w:sz w:val="20"/>
          <w:szCs w:val="20"/>
        </w:rPr>
        <w:t xml:space="preserve"> 3</w:t>
      </w:r>
      <w:r w:rsidRPr="00DF3291">
        <w:rPr>
          <w:rFonts w:ascii="Cambria" w:hAnsi="Cambria"/>
          <w:noProof/>
          <w:sz w:val="20"/>
          <w:szCs w:val="20"/>
        </w:rPr>
        <w:t xml:space="preserve">, 234–240. </w:t>
      </w:r>
      <w:hyperlink r:id="rId13" w:history="1">
        <w:r w:rsidRPr="00DF3291">
          <w:rPr>
            <w:rStyle w:val="Hyperlink"/>
            <w:rFonts w:ascii="Cambria" w:hAnsi="Cambria"/>
            <w:noProof/>
            <w:sz w:val="20"/>
            <w:szCs w:val="20"/>
          </w:rPr>
          <w:t>https://doi.org/10.1089/g4h.2013.0096</w:t>
        </w:r>
      </w:hyperlink>
      <w:r w:rsidRPr="00DF3291">
        <w:rPr>
          <w:rFonts w:ascii="Cambria" w:hAnsi="Cambria"/>
          <w:noProof/>
          <w:sz w:val="20"/>
          <w:szCs w:val="20"/>
        </w:rPr>
        <w:t xml:space="preserve"> </w:t>
      </w:r>
    </w:p>
    <w:p w14:paraId="6FD0EE3E" w14:textId="61256DB7" w:rsidR="00DF3291" w:rsidRPr="00DF3291" w:rsidRDefault="00DF3291" w:rsidP="00DF3291">
      <w:pPr>
        <w:pStyle w:val="EndNoteBibliography"/>
        <w:ind w:left="720" w:hanging="720"/>
        <w:jc w:val="both"/>
        <w:rPr>
          <w:rFonts w:ascii="Cambria" w:hAnsi="Cambria"/>
          <w:noProof/>
          <w:sz w:val="20"/>
          <w:szCs w:val="20"/>
        </w:rPr>
      </w:pPr>
      <w:r w:rsidRPr="00DF3291">
        <w:rPr>
          <w:rFonts w:ascii="Cambria" w:hAnsi="Cambria"/>
          <w:noProof/>
          <w:sz w:val="20"/>
          <w:szCs w:val="20"/>
        </w:rPr>
        <w:t xml:space="preserve">The First Nations Information Governance Centre. (2018). </w:t>
      </w:r>
      <w:r w:rsidRPr="00DF3291">
        <w:rPr>
          <w:rFonts w:ascii="Cambria" w:hAnsi="Cambria"/>
          <w:i/>
          <w:noProof/>
          <w:sz w:val="20"/>
          <w:szCs w:val="20"/>
        </w:rPr>
        <w:t>The First Nations Principles of OCAP®</w:t>
      </w:r>
      <w:r w:rsidRPr="00DF3291">
        <w:rPr>
          <w:rFonts w:ascii="Cambria" w:hAnsi="Cambria"/>
          <w:noProof/>
          <w:sz w:val="20"/>
          <w:szCs w:val="20"/>
        </w:rPr>
        <w:t xml:space="preserve">. The First Nations Information Governance Centre. Retrieved August 20, 2018 from </w:t>
      </w:r>
      <w:hyperlink r:id="rId14" w:history="1">
        <w:r w:rsidRPr="00DF3291">
          <w:rPr>
            <w:rStyle w:val="Hyperlink"/>
            <w:rFonts w:ascii="Cambria" w:hAnsi="Cambria"/>
            <w:noProof/>
            <w:sz w:val="20"/>
            <w:szCs w:val="20"/>
          </w:rPr>
          <w:t>https://fnigc.ca/ocapr.html</w:t>
        </w:r>
      </w:hyperlink>
    </w:p>
    <w:p w14:paraId="2693BF7B" w14:textId="77777777" w:rsidR="00DF3291" w:rsidRPr="00DF3291" w:rsidRDefault="00DF3291" w:rsidP="00DF3291">
      <w:pPr>
        <w:pStyle w:val="EndNoteBibliography"/>
        <w:ind w:left="720" w:hanging="720"/>
        <w:jc w:val="both"/>
        <w:rPr>
          <w:rFonts w:ascii="Cambria" w:hAnsi="Cambria"/>
          <w:noProof/>
          <w:sz w:val="20"/>
          <w:szCs w:val="20"/>
        </w:rPr>
      </w:pPr>
      <w:r w:rsidRPr="00DF3291">
        <w:rPr>
          <w:rFonts w:ascii="Cambria" w:hAnsi="Cambria"/>
          <w:noProof/>
          <w:sz w:val="20"/>
          <w:szCs w:val="20"/>
        </w:rPr>
        <w:t xml:space="preserve">Warburton, D. E. R., &amp; Bredin, S. S. D. (2018). Lost in Translation: What does the physical activity and health evidence actually tell us? In S. Zibadi &amp; R. R. Watson (Eds.), </w:t>
      </w:r>
      <w:r w:rsidRPr="00DF3291">
        <w:rPr>
          <w:rFonts w:ascii="Cambria" w:hAnsi="Cambria"/>
          <w:i/>
          <w:noProof/>
          <w:sz w:val="20"/>
          <w:szCs w:val="20"/>
        </w:rPr>
        <w:t xml:space="preserve">Lifestyle in Heart Health and Disease </w:t>
      </w:r>
      <w:r w:rsidRPr="00DF3291">
        <w:rPr>
          <w:rFonts w:ascii="Cambria" w:hAnsi="Cambria"/>
          <w:noProof/>
          <w:sz w:val="20"/>
          <w:szCs w:val="20"/>
        </w:rPr>
        <w:t xml:space="preserve">(pp. 175-186). Elsevier. </w:t>
      </w:r>
    </w:p>
    <w:p w14:paraId="51CFF25F" w14:textId="7EE5D325" w:rsidR="00DF3291" w:rsidRPr="00DF3291" w:rsidRDefault="00DF3291" w:rsidP="00DF3291">
      <w:pPr>
        <w:pStyle w:val="EndNoteBibliography"/>
        <w:ind w:left="720" w:hanging="720"/>
        <w:jc w:val="both"/>
        <w:rPr>
          <w:rFonts w:ascii="Cambria" w:hAnsi="Cambria"/>
          <w:noProof/>
          <w:sz w:val="20"/>
          <w:szCs w:val="20"/>
        </w:rPr>
      </w:pPr>
      <w:r w:rsidRPr="00DF3291">
        <w:rPr>
          <w:rFonts w:ascii="Cambria" w:hAnsi="Cambria"/>
          <w:noProof/>
          <w:sz w:val="20"/>
          <w:szCs w:val="20"/>
        </w:rPr>
        <w:t xml:space="preserve">Woodward, M. L., Gicas, K. M., Warburton, D. E., White, R. F., Rauscher, A., Leonova, O., Su, W., Smith, G. N., Thornton, A. E., Vertinsky, A. T., Phillips, A. A., Goghari, V. M., Honer, W. G., &amp; Lang, D. J. (2018). Hippocampal volume and vasculature before and after exercise in treatment-resistant schizophrenia. </w:t>
      </w:r>
      <w:r w:rsidRPr="00DF3291">
        <w:rPr>
          <w:rFonts w:ascii="Cambria" w:hAnsi="Cambria"/>
          <w:i/>
          <w:noProof/>
          <w:sz w:val="20"/>
          <w:szCs w:val="20"/>
        </w:rPr>
        <w:t>Schizophr Res</w:t>
      </w:r>
      <w:r w:rsidRPr="00DF3291">
        <w:rPr>
          <w:rFonts w:ascii="Cambria" w:hAnsi="Cambria"/>
          <w:noProof/>
          <w:sz w:val="20"/>
          <w:szCs w:val="20"/>
        </w:rPr>
        <w:t>,</w:t>
      </w:r>
      <w:r w:rsidRPr="00DF3291">
        <w:rPr>
          <w:rFonts w:ascii="Cambria" w:hAnsi="Cambria"/>
          <w:i/>
          <w:noProof/>
          <w:sz w:val="20"/>
          <w:szCs w:val="20"/>
        </w:rPr>
        <w:t xml:space="preserve"> 202</w:t>
      </w:r>
      <w:r w:rsidRPr="00DF3291">
        <w:rPr>
          <w:rFonts w:ascii="Cambria" w:hAnsi="Cambria"/>
          <w:noProof/>
          <w:sz w:val="20"/>
          <w:szCs w:val="20"/>
        </w:rPr>
        <w:t xml:space="preserve">, 158-165. </w:t>
      </w:r>
      <w:hyperlink r:id="rId15" w:history="1">
        <w:r w:rsidRPr="00DF3291">
          <w:rPr>
            <w:rStyle w:val="Hyperlink"/>
            <w:rFonts w:ascii="Cambria" w:hAnsi="Cambria"/>
            <w:noProof/>
            <w:sz w:val="20"/>
            <w:szCs w:val="20"/>
          </w:rPr>
          <w:t>https://doi.org/10.1016/j.schres.2018.06.054</w:t>
        </w:r>
      </w:hyperlink>
      <w:r w:rsidRPr="00DF3291">
        <w:rPr>
          <w:rFonts w:ascii="Cambria" w:hAnsi="Cambria"/>
          <w:noProof/>
          <w:sz w:val="20"/>
          <w:szCs w:val="20"/>
        </w:rPr>
        <w:t xml:space="preserve"> </w:t>
      </w:r>
    </w:p>
    <w:p w14:paraId="1889A9BA" w14:textId="78AAF6EE" w:rsidR="00420069" w:rsidRPr="00DF3291" w:rsidRDefault="00420069" w:rsidP="00DF3291">
      <w:pPr>
        <w:jc w:val="both"/>
        <w:rPr>
          <w:rFonts w:ascii="Cambria" w:hAnsi="Cambria"/>
          <w:sz w:val="20"/>
          <w:szCs w:val="20"/>
        </w:rPr>
      </w:pPr>
      <w:r w:rsidRPr="00DF3291">
        <w:rPr>
          <w:rFonts w:ascii="Cambria" w:hAnsi="Cambria"/>
          <w:sz w:val="20"/>
          <w:szCs w:val="20"/>
        </w:rPr>
        <w:fldChar w:fldCharType="end"/>
      </w:r>
    </w:p>
    <w:p w14:paraId="01F80837" w14:textId="77777777" w:rsidR="007071E2" w:rsidRPr="00DF3291" w:rsidRDefault="007071E2" w:rsidP="00DF3291">
      <w:pPr>
        <w:spacing w:after="160" w:line="259" w:lineRule="auto"/>
        <w:jc w:val="both"/>
        <w:rPr>
          <w:rFonts w:ascii="Cambria" w:hAnsi="Cambria"/>
          <w:b/>
          <w:sz w:val="20"/>
          <w:szCs w:val="20"/>
        </w:rPr>
      </w:pPr>
      <w:r w:rsidRPr="00DF3291">
        <w:rPr>
          <w:rFonts w:ascii="Cambria" w:hAnsi="Cambria"/>
          <w:b/>
          <w:sz w:val="20"/>
          <w:szCs w:val="20"/>
        </w:rPr>
        <w:br w:type="page"/>
      </w:r>
    </w:p>
    <w:p w14:paraId="2A743276" w14:textId="717072FB" w:rsidR="00271EA8" w:rsidRPr="007071E2" w:rsidRDefault="00420069" w:rsidP="00271EA8">
      <w:pPr>
        <w:jc w:val="both"/>
        <w:rPr>
          <w:rFonts w:ascii="Cambria" w:hAnsi="Cambria"/>
          <w:b/>
        </w:rPr>
      </w:pPr>
      <w:r w:rsidRPr="007071E2">
        <w:rPr>
          <w:rFonts w:ascii="Cambria" w:hAnsi="Cambria"/>
          <w:b/>
        </w:rPr>
        <w:lastRenderedPageBreak/>
        <w:t xml:space="preserve">General </w:t>
      </w:r>
      <w:r w:rsidR="00271EA8" w:rsidRPr="007071E2">
        <w:rPr>
          <w:rFonts w:ascii="Cambria" w:hAnsi="Cambria"/>
          <w:b/>
        </w:rPr>
        <w:t>Style and Formatting Details</w:t>
      </w:r>
    </w:p>
    <w:p w14:paraId="7EA97240" w14:textId="63B5B622"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Please use this template to directly compose your article. This will facilitate the timely publication of accepted articles. </w:t>
      </w:r>
    </w:p>
    <w:p w14:paraId="0DCDF992" w14:textId="77777777"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The manuscript must be single-spaced using Cambria 12-point font, employing italics (rather than underlining (except with URL addresses). The manuscript must be in a Microsoft Word, RTF, or WordPerfect document file format, and not a PDF format.</w:t>
      </w:r>
    </w:p>
    <w:p w14:paraId="09B8E8D8" w14:textId="69024548" w:rsidR="00E14898"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The manuscript should have </w:t>
      </w:r>
      <w:r w:rsidR="007071E2">
        <w:rPr>
          <w:rFonts w:ascii="Cambria" w:hAnsi="Cambria"/>
          <w:sz w:val="24"/>
          <w:szCs w:val="24"/>
        </w:rPr>
        <w:t xml:space="preserve">left and right </w:t>
      </w:r>
      <w:r w:rsidRPr="007071E2">
        <w:rPr>
          <w:rFonts w:ascii="Cambria" w:hAnsi="Cambria"/>
          <w:sz w:val="24"/>
          <w:szCs w:val="24"/>
        </w:rPr>
        <w:t xml:space="preserve">margins of 1 inch (2.54 cm) and be single-spaced throughout. All illustrations, figures, and tables must be placed within the text at the appropriate points, rather than at the end. </w:t>
      </w:r>
      <w:r w:rsidR="00E14898">
        <w:rPr>
          <w:rFonts w:ascii="Cambria" w:hAnsi="Cambria"/>
          <w:sz w:val="24"/>
          <w:szCs w:val="24"/>
        </w:rPr>
        <w:t xml:space="preserve">A title should be placed above all illustrations, figures, and tables. </w:t>
      </w:r>
    </w:p>
    <w:p w14:paraId="2AA0E26F" w14:textId="1728CB67"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Please submit one file containing the </w:t>
      </w:r>
      <w:r w:rsidR="00E14898">
        <w:rPr>
          <w:rFonts w:ascii="Cambria" w:hAnsi="Cambria"/>
          <w:sz w:val="24"/>
          <w:szCs w:val="24"/>
        </w:rPr>
        <w:t xml:space="preserve">complete </w:t>
      </w:r>
      <w:r w:rsidRPr="007071E2">
        <w:rPr>
          <w:rFonts w:ascii="Cambria" w:hAnsi="Cambria"/>
          <w:sz w:val="24"/>
          <w:szCs w:val="24"/>
        </w:rPr>
        <w:t>text, references, figures, and tables.</w:t>
      </w:r>
    </w:p>
    <w:p w14:paraId="095361BC" w14:textId="77777777"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The font size will vary depending on the article component. Main text and headings (including sub-headings) should be at a font size of 12 pt. Tables, figures and abstracts should be at a font size of 10. Smaller font may be permitted in tables or figures depending on the article. </w:t>
      </w:r>
    </w:p>
    <w:p w14:paraId="5ED9137B" w14:textId="7D57CFFD"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The main body of the text </w:t>
      </w:r>
      <w:r w:rsidR="00E14898">
        <w:rPr>
          <w:rFonts w:ascii="Cambria" w:hAnsi="Cambria"/>
          <w:sz w:val="24"/>
          <w:szCs w:val="24"/>
        </w:rPr>
        <w:t xml:space="preserve">and references </w:t>
      </w:r>
      <w:r w:rsidRPr="007071E2">
        <w:rPr>
          <w:rFonts w:ascii="Cambria" w:hAnsi="Cambria"/>
          <w:sz w:val="24"/>
          <w:szCs w:val="24"/>
        </w:rPr>
        <w:t xml:space="preserve">should be </w:t>
      </w:r>
      <w:r w:rsidR="00993AB9">
        <w:rPr>
          <w:rFonts w:ascii="Cambria" w:hAnsi="Cambria"/>
          <w:sz w:val="24"/>
          <w:szCs w:val="24"/>
        </w:rPr>
        <w:t>fully</w:t>
      </w:r>
      <w:r w:rsidRPr="007071E2">
        <w:rPr>
          <w:rFonts w:ascii="Cambria" w:hAnsi="Cambria"/>
          <w:sz w:val="24"/>
          <w:szCs w:val="24"/>
        </w:rPr>
        <w:t xml:space="preserve"> justified. </w:t>
      </w:r>
    </w:p>
    <w:p w14:paraId="042907E6" w14:textId="06B8EE1C"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A</w:t>
      </w:r>
      <w:r w:rsidR="00E14898">
        <w:rPr>
          <w:rFonts w:ascii="Cambria" w:hAnsi="Cambria"/>
          <w:sz w:val="24"/>
          <w:szCs w:val="24"/>
        </w:rPr>
        <w:t xml:space="preserve">ll articles should have a Title Page, </w:t>
      </w:r>
      <w:r w:rsidRPr="007071E2">
        <w:rPr>
          <w:rFonts w:ascii="Cambria" w:hAnsi="Cambria"/>
          <w:sz w:val="24"/>
          <w:szCs w:val="24"/>
        </w:rPr>
        <w:t>Introduction</w:t>
      </w:r>
      <w:r w:rsidR="00E14898">
        <w:rPr>
          <w:rFonts w:ascii="Cambria" w:hAnsi="Cambria"/>
          <w:sz w:val="24"/>
          <w:szCs w:val="24"/>
        </w:rPr>
        <w:t>,</w:t>
      </w:r>
      <w:r w:rsidRPr="007071E2">
        <w:rPr>
          <w:rFonts w:ascii="Cambria" w:hAnsi="Cambria"/>
          <w:sz w:val="24"/>
          <w:szCs w:val="24"/>
        </w:rPr>
        <w:t xml:space="preserve"> and Conclusion with appropriate references. </w:t>
      </w:r>
    </w:p>
    <w:p w14:paraId="25752BF8" w14:textId="0E21334C"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All manuscripts (other than </w:t>
      </w:r>
      <w:r w:rsidR="00993AB9">
        <w:rPr>
          <w:rFonts w:ascii="Cambria" w:hAnsi="Cambria"/>
          <w:sz w:val="24"/>
          <w:szCs w:val="24"/>
        </w:rPr>
        <w:t>book</w:t>
      </w:r>
      <w:r w:rsidRPr="007071E2">
        <w:rPr>
          <w:rFonts w:ascii="Cambria" w:hAnsi="Cambria"/>
          <w:sz w:val="24"/>
          <w:szCs w:val="24"/>
        </w:rPr>
        <w:t xml:space="preserve"> reviews, editorials, and letters to the editor) must contain a title page, an abstract, an introduction, methodology, results, discussion, conclusions, acknowledgements, qualifications (of authors), and references. All pages </w:t>
      </w:r>
      <w:r w:rsidRPr="007071E2">
        <w:rPr>
          <w:rFonts w:ascii="Cambria" w:hAnsi="Cambria"/>
          <w:sz w:val="24"/>
          <w:szCs w:val="24"/>
        </w:rPr>
        <w:t>(including the title page) should be numbered consecutively.</w:t>
      </w:r>
    </w:p>
    <w:p w14:paraId="079C099A" w14:textId="77777777"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Main Headings (Introduction, Methods, Results, Discussion, Conclusions, Acknowledgements, Authors’ Qualifications, References) should start at the far left margin in bold font. Sub-headings should be </w:t>
      </w:r>
      <w:r w:rsidRPr="007071E2">
        <w:rPr>
          <w:rFonts w:ascii="Cambria" w:hAnsi="Cambria"/>
          <w:i/>
          <w:sz w:val="24"/>
          <w:szCs w:val="24"/>
        </w:rPr>
        <w:t>italicized</w:t>
      </w:r>
      <w:r w:rsidRPr="007071E2">
        <w:rPr>
          <w:rFonts w:ascii="Cambria" w:hAnsi="Cambria"/>
          <w:sz w:val="24"/>
          <w:szCs w:val="24"/>
        </w:rPr>
        <w:t xml:space="preserve"> starting at the far left margin in bold font. </w:t>
      </w:r>
    </w:p>
    <w:p w14:paraId="514548C2" w14:textId="1E0034B4" w:rsidR="00385A2B" w:rsidRPr="007071E2" w:rsidRDefault="00271EA8"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All paragraphs should start with a brief indent (</w:t>
      </w:r>
      <w:r w:rsidR="008C6FE8">
        <w:rPr>
          <w:rFonts w:ascii="Cambria" w:hAnsi="Cambria"/>
          <w:sz w:val="24"/>
          <w:szCs w:val="24"/>
        </w:rPr>
        <w:t>0.5 cm, see ex</w:t>
      </w:r>
      <w:r w:rsidRPr="007071E2">
        <w:rPr>
          <w:rFonts w:ascii="Cambria" w:hAnsi="Cambria"/>
          <w:sz w:val="24"/>
          <w:szCs w:val="24"/>
        </w:rPr>
        <w:t xml:space="preserve">ample). </w:t>
      </w:r>
    </w:p>
    <w:p w14:paraId="256C56D2" w14:textId="77777777" w:rsidR="00385A2B" w:rsidRPr="007071E2" w:rsidRDefault="00385A2B"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English is the language of publication for this journal. Authors who speak English as a second language are encouraged to get assistance from someone with expertise in writing in English and publishing in English-language scientific journals.</w:t>
      </w:r>
    </w:p>
    <w:p w14:paraId="20294EA1" w14:textId="4F3B768F" w:rsidR="00385A2B" w:rsidRPr="007071E2" w:rsidRDefault="00385A2B"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Authors are required to use </w:t>
      </w:r>
      <w:r w:rsidR="00CC15F2" w:rsidRPr="007071E2">
        <w:rPr>
          <w:rFonts w:ascii="Cambria" w:hAnsi="Cambria"/>
          <w:sz w:val="24"/>
          <w:szCs w:val="24"/>
        </w:rPr>
        <w:t>non-sexist</w:t>
      </w:r>
      <w:r w:rsidRPr="007071E2">
        <w:rPr>
          <w:rFonts w:ascii="Cambria" w:hAnsi="Cambria"/>
          <w:sz w:val="24"/>
          <w:szCs w:val="24"/>
        </w:rPr>
        <w:t xml:space="preserve"> language (see American Psychologist 30:682-684, 1975). Authors should avoid the excessive usage of acronyms. It is recommended that up to three acronyms be used per manuscript. All acronyms should be defined upon first appearance in the text.</w:t>
      </w:r>
    </w:p>
    <w:p w14:paraId="6104A914" w14:textId="77777777" w:rsidR="00385A2B" w:rsidRPr="007071E2" w:rsidRDefault="00385A2B"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The title page should contain:</w:t>
      </w:r>
    </w:p>
    <w:p w14:paraId="5446F807" w14:textId="77777777" w:rsidR="00385A2B" w:rsidRPr="007071E2" w:rsidRDefault="00385A2B" w:rsidP="00385A2B">
      <w:pPr>
        <w:pStyle w:val="ListParagraph"/>
        <w:numPr>
          <w:ilvl w:val="1"/>
          <w:numId w:val="10"/>
        </w:numPr>
        <w:spacing w:before="0" w:beforeAutospacing="0" w:after="0" w:afterAutospacing="0"/>
        <w:ind w:left="709" w:hanging="425"/>
        <w:jc w:val="both"/>
        <w:rPr>
          <w:rFonts w:ascii="Cambria" w:hAnsi="Cambria"/>
          <w:sz w:val="24"/>
          <w:szCs w:val="24"/>
        </w:rPr>
      </w:pPr>
      <w:r w:rsidRPr="007071E2">
        <w:rPr>
          <w:rFonts w:ascii="Cambria" w:hAnsi="Cambria"/>
          <w:sz w:val="24"/>
          <w:szCs w:val="24"/>
        </w:rPr>
        <w:t>The full title of the paper.</w:t>
      </w:r>
    </w:p>
    <w:p w14:paraId="5F65F6F9" w14:textId="77777777" w:rsidR="00385A2B" w:rsidRPr="007071E2" w:rsidRDefault="00BB488C" w:rsidP="00385A2B">
      <w:pPr>
        <w:pStyle w:val="ListParagraph"/>
        <w:numPr>
          <w:ilvl w:val="1"/>
          <w:numId w:val="10"/>
        </w:numPr>
        <w:spacing w:before="0" w:beforeAutospacing="0" w:after="0" w:afterAutospacing="0"/>
        <w:ind w:left="709" w:hanging="425"/>
        <w:jc w:val="both"/>
        <w:rPr>
          <w:rFonts w:ascii="Cambria" w:hAnsi="Cambria"/>
          <w:sz w:val="24"/>
          <w:szCs w:val="24"/>
        </w:rPr>
      </w:pPr>
      <w:dir w:val="ltr">
        <w:r w:rsidR="00385A2B" w:rsidRPr="007071E2">
          <w:rPr>
            <w:rFonts w:ascii="Cambria" w:hAnsi="Cambria"/>
            <w:sz w:val="24"/>
            <w:szCs w:val="24"/>
          </w:rPr>
          <w:t>All authors (full names) listed in the desired order of appearance on the printed work.</w:t>
        </w:r>
        <w:r w:rsidR="00FB4558">
          <w:t>‬</w:t>
        </w:r>
        <w:r w:rsidR="00FB4558">
          <w:t>‬</w:t>
        </w:r>
        <w:r w:rsidR="00FB4558">
          <w:t>‬</w:t>
        </w:r>
        <w:r w:rsidR="00FB4558">
          <w:t>‬</w:t>
        </w:r>
        <w:r w:rsidR="00517473">
          <w:t>‬</w:t>
        </w:r>
        <w:r>
          <w:t>‬</w:t>
        </w:r>
      </w:dir>
    </w:p>
    <w:p w14:paraId="331D04E7" w14:textId="1175E37F" w:rsidR="00385A2B" w:rsidRPr="007071E2" w:rsidRDefault="00BB488C" w:rsidP="00385A2B">
      <w:pPr>
        <w:pStyle w:val="ListParagraph"/>
        <w:numPr>
          <w:ilvl w:val="1"/>
          <w:numId w:val="10"/>
        </w:numPr>
        <w:spacing w:before="0" w:beforeAutospacing="0" w:after="0" w:afterAutospacing="0"/>
        <w:ind w:left="709" w:hanging="425"/>
        <w:jc w:val="both"/>
        <w:rPr>
          <w:rFonts w:ascii="Cambria" w:hAnsi="Cambria"/>
          <w:sz w:val="24"/>
          <w:szCs w:val="24"/>
        </w:rPr>
      </w:pPr>
      <w:dir w:val="ltr">
        <w:r w:rsidR="00385A2B" w:rsidRPr="007071E2">
          <w:rPr>
            <w:rFonts w:ascii="Cambria" w:hAnsi="Cambria"/>
            <w:sz w:val="24"/>
            <w:szCs w:val="24"/>
          </w:rPr>
          <w:t>The name and contact email information for the corresponding author.</w:t>
        </w:r>
        <w:r w:rsidR="00FB4558">
          <w:t>‬</w:t>
        </w:r>
        <w:r w:rsidR="00FB4558">
          <w:t>‬</w:t>
        </w:r>
        <w:r w:rsidR="00FB4558">
          <w:t>‬</w:t>
        </w:r>
        <w:r w:rsidR="00FB4558">
          <w:t>‬</w:t>
        </w:r>
        <w:r w:rsidR="00517473">
          <w:t>‬</w:t>
        </w:r>
        <w:r>
          <w:t>‬</w:t>
        </w:r>
      </w:dir>
    </w:p>
    <w:p w14:paraId="1D07B996" w14:textId="25985453" w:rsidR="00385A2B" w:rsidRPr="007071E2" w:rsidRDefault="00BB488C" w:rsidP="00385A2B">
      <w:pPr>
        <w:pStyle w:val="ListParagraph"/>
        <w:numPr>
          <w:ilvl w:val="1"/>
          <w:numId w:val="10"/>
        </w:numPr>
        <w:spacing w:before="0" w:beforeAutospacing="0" w:after="0" w:afterAutospacing="0"/>
        <w:ind w:left="709" w:hanging="425"/>
        <w:jc w:val="both"/>
        <w:rPr>
          <w:rFonts w:ascii="Cambria" w:hAnsi="Cambria"/>
          <w:sz w:val="24"/>
          <w:szCs w:val="24"/>
        </w:rPr>
      </w:pPr>
      <w:dir w:val="ltr">
        <w:r w:rsidR="00385A2B" w:rsidRPr="007071E2">
          <w:rPr>
            <w:rFonts w:ascii="Cambria" w:hAnsi="Cambria"/>
            <w:sz w:val="24"/>
            <w:szCs w:val="24"/>
          </w:rPr>
          <w:t xml:space="preserve">The institutional affiliation(s) for each author </w:t>
        </w:r>
        <w:r w:rsidR="000455C3">
          <w:rPr>
            <w:rFonts w:ascii="Cambria" w:hAnsi="Cambria"/>
            <w:sz w:val="24"/>
            <w:szCs w:val="24"/>
          </w:rPr>
          <w:t>is</w:t>
        </w:r>
        <w:r w:rsidR="00385A2B" w:rsidRPr="007071E2">
          <w:rPr>
            <w:rFonts w:ascii="Cambria" w:hAnsi="Cambria"/>
            <w:sz w:val="24"/>
            <w:szCs w:val="24"/>
          </w:rPr>
          <w:t xml:space="preserve"> established by the use of corresponding superscript numbers.</w:t>
        </w:r>
        <w:r w:rsidR="00FB4558">
          <w:t>‬</w:t>
        </w:r>
        <w:r w:rsidR="00FB4558">
          <w:t>‬</w:t>
        </w:r>
        <w:r w:rsidR="00FB4558">
          <w:t>‬</w:t>
        </w:r>
        <w:r w:rsidR="00FB4558">
          <w:t>‬</w:t>
        </w:r>
        <w:r w:rsidR="00517473">
          <w:t>‬</w:t>
        </w:r>
        <w:r>
          <w:t>‬</w:t>
        </w:r>
      </w:dir>
    </w:p>
    <w:p w14:paraId="1A169E4A" w14:textId="77777777" w:rsidR="00385A2B" w:rsidRPr="007071E2" w:rsidRDefault="00385A2B"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A running title consisting of no more than 60 characters (including spaces) should be included after the title page. </w:t>
      </w:r>
    </w:p>
    <w:p w14:paraId="70C33F57" w14:textId="77777777" w:rsidR="00385A2B" w:rsidRPr="00385A2B" w:rsidRDefault="00385A2B" w:rsidP="000A5D1F">
      <w:pPr>
        <w:pStyle w:val="ListParagraph"/>
        <w:spacing w:before="0" w:beforeAutospacing="0" w:after="0" w:afterAutospacing="0"/>
        <w:ind w:left="284"/>
        <w:jc w:val="both"/>
        <w:rPr>
          <w:rFonts w:ascii="Cambria" w:hAnsi="Cambria"/>
          <w:color w:val="1F497D"/>
        </w:rPr>
      </w:pPr>
    </w:p>
    <w:p w14:paraId="408CCC4A" w14:textId="77777777" w:rsidR="00B2797F" w:rsidRDefault="00B2797F" w:rsidP="00B2797F">
      <w:pPr>
        <w:rPr>
          <w:rFonts w:ascii="Cambria" w:hAnsi="Cambria"/>
          <w:b/>
          <w:i/>
          <w:iCs/>
        </w:rPr>
      </w:pPr>
    </w:p>
    <w:p w14:paraId="7486097F" w14:textId="77777777" w:rsidR="00B2797F" w:rsidRDefault="00B2797F" w:rsidP="00B2797F">
      <w:pPr>
        <w:rPr>
          <w:rFonts w:ascii="Cambria" w:hAnsi="Cambria"/>
          <w:b/>
          <w:i/>
          <w:iCs/>
        </w:rPr>
      </w:pPr>
    </w:p>
    <w:p w14:paraId="55274C70" w14:textId="77777777" w:rsidR="00B2797F" w:rsidRDefault="00B2797F" w:rsidP="00B2797F">
      <w:pPr>
        <w:rPr>
          <w:rFonts w:ascii="Cambria" w:hAnsi="Cambria"/>
          <w:b/>
          <w:i/>
          <w:iCs/>
        </w:rPr>
      </w:pPr>
    </w:p>
    <w:p w14:paraId="5FAC55E7" w14:textId="77777777" w:rsidR="00B2797F" w:rsidRDefault="00B2797F" w:rsidP="00B2797F">
      <w:pPr>
        <w:rPr>
          <w:rFonts w:ascii="Cambria" w:hAnsi="Cambria"/>
          <w:b/>
          <w:i/>
          <w:iCs/>
        </w:rPr>
      </w:pPr>
    </w:p>
    <w:p w14:paraId="71686A5D" w14:textId="77777777" w:rsidR="00B2797F" w:rsidRDefault="00B2797F" w:rsidP="00B2797F">
      <w:pPr>
        <w:rPr>
          <w:rFonts w:ascii="Cambria" w:hAnsi="Cambria"/>
          <w:b/>
          <w:i/>
          <w:iCs/>
        </w:rPr>
      </w:pPr>
    </w:p>
    <w:p w14:paraId="29DE3D2C" w14:textId="77777777" w:rsidR="00B2797F" w:rsidRPr="00B2797F" w:rsidRDefault="00B2797F" w:rsidP="00B2797F">
      <w:pPr>
        <w:rPr>
          <w:rFonts w:ascii="Cambria" w:hAnsi="Cambria"/>
          <w:b/>
        </w:rPr>
      </w:pPr>
      <w:r w:rsidRPr="00B2797F">
        <w:rPr>
          <w:rFonts w:ascii="Cambria" w:hAnsi="Cambria"/>
          <w:b/>
          <w:i/>
          <w:iCs/>
        </w:rPr>
        <w:t>Authorship Requirements</w:t>
      </w:r>
    </w:p>
    <w:p w14:paraId="4DDD94D4" w14:textId="77777777" w:rsidR="00B2797F" w:rsidRDefault="00B2797F" w:rsidP="00B2797F">
      <w:pPr>
        <w:ind w:firstLine="284"/>
        <w:jc w:val="both"/>
        <w:rPr>
          <w:rFonts w:ascii="Cambria" w:hAnsi="Cambria"/>
        </w:rPr>
      </w:pPr>
      <w:r w:rsidRPr="00B2797F">
        <w:rPr>
          <w:rFonts w:ascii="Cambria" w:hAnsi="Cambria"/>
        </w:rPr>
        <w:t>The Health &amp; Fitness Journal of Canada has established authorship requirements that are consistent with the field and manuscripts sent to biomedical journals. For an individual to be included on a paper they must have participated sufficiently in the work to take responsibility for the content of the manuscript. Authors must also have 1) played a significant role in the writing and/or revision of the manuscript, 2) made significant contributions to the conception and design of the study and/or the interpretation of the data, and 3) provided final approval of the version to be published. Others that contributed to the work may be included in the acknowledgements.</w:t>
      </w:r>
      <w:r>
        <w:rPr>
          <w:rFonts w:ascii="Cambria" w:hAnsi="Cambria"/>
        </w:rPr>
        <w:t xml:space="preserve"> </w:t>
      </w:r>
    </w:p>
    <w:p w14:paraId="48A36CAC" w14:textId="77777777" w:rsidR="00B2797F" w:rsidRPr="00B2797F" w:rsidRDefault="00B2797F" w:rsidP="00B2797F">
      <w:pPr>
        <w:ind w:firstLine="284"/>
        <w:jc w:val="both"/>
        <w:rPr>
          <w:rFonts w:ascii="Cambria" w:hAnsi="Cambria"/>
        </w:rPr>
      </w:pPr>
      <w:r w:rsidRPr="00B2797F">
        <w:rPr>
          <w:rFonts w:ascii="Cambria" w:hAnsi="Cambria"/>
        </w:rPr>
        <w:t>It is important to highlight that the collection of data, the general supervision of data collection, and/or the acquisition of funding does not justify authorship. Individuals who received remuneration for their work also are not required to be listed as co-authors. The authors determine the order of authorship.</w:t>
      </w:r>
    </w:p>
    <w:p w14:paraId="161122E4" w14:textId="77777777" w:rsidR="00577116" w:rsidRPr="009B718A" w:rsidRDefault="00577116" w:rsidP="009B718A">
      <w:pPr>
        <w:contextualSpacing/>
        <w:jc w:val="both"/>
        <w:rPr>
          <w:rFonts w:ascii="Cambria" w:hAnsi="Cambria"/>
          <w:color w:val="FF0000"/>
          <w:sz w:val="20"/>
          <w:szCs w:val="20"/>
          <w:shd w:val="clear" w:color="auto" w:fill="FFFFFF"/>
        </w:rPr>
      </w:pPr>
    </w:p>
    <w:sectPr w:rsidR="00577116" w:rsidRPr="009B718A" w:rsidSect="006078E0">
      <w:headerReference w:type="even" r:id="rId16"/>
      <w:headerReference w:type="default" r:id="rId17"/>
      <w:footerReference w:type="even" r:id="rId18"/>
      <w:footerReference w:type="default" r:id="rId19"/>
      <w:headerReference w:type="first" r:id="rId20"/>
      <w:footerReference w:type="first" r:id="rId21"/>
      <w:pgSz w:w="12240" w:h="15840"/>
      <w:pgMar w:top="1520" w:right="1440" w:bottom="1440" w:left="1440" w:header="709" w:footer="709"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CA56E" w14:textId="77777777" w:rsidR="00BB488C" w:rsidRDefault="00BB488C" w:rsidP="00814054">
      <w:r>
        <w:separator/>
      </w:r>
    </w:p>
  </w:endnote>
  <w:endnote w:type="continuationSeparator" w:id="0">
    <w:p w14:paraId="0F2E8206" w14:textId="77777777" w:rsidR="00BB488C" w:rsidRDefault="00BB488C" w:rsidP="0081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Noto Serif">
    <w:panose1 w:val="02020600060500020200"/>
    <w:charset w:val="00"/>
    <w:family w:val="roman"/>
    <w:pitch w:val="variable"/>
    <w:sig w:usb0="E00002FF" w:usb1="500078FF" w:usb2="00000029"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EEC50" w14:textId="77777777" w:rsidR="00AB730A" w:rsidRDefault="00AB7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44489" w14:textId="26143787" w:rsidR="008C6FE8" w:rsidRPr="002677A6" w:rsidRDefault="008C6FE8" w:rsidP="00814054">
    <w:pPr>
      <w:pStyle w:val="Footer"/>
      <w:jc w:val="right"/>
      <w:rPr>
        <w:rFonts w:ascii="Cambria" w:hAnsi="Cambria"/>
        <w:sz w:val="20"/>
        <w:szCs w:val="20"/>
      </w:rPr>
    </w:pPr>
    <w:r w:rsidRPr="003B1E1A">
      <w:rPr>
        <w:rFonts w:ascii="Cambria" w:hAnsi="Cambria"/>
        <w:sz w:val="20"/>
        <w:szCs w:val="20"/>
      </w:rPr>
      <w:t xml:space="preserve">Health &amp; Fitness Journal of Canada, </w:t>
    </w:r>
    <w:r w:rsidRPr="003B1E1A">
      <w:rPr>
        <w:rFonts w:ascii="Cambria" w:hAnsi="Cambria" w:cs="Helvetica"/>
        <w:bCs/>
        <w:sz w:val="20"/>
        <w:szCs w:val="20"/>
        <w:lang w:val="en-US"/>
      </w:rPr>
      <w:t>ISSN 1920-6216</w:t>
    </w:r>
    <w:r>
      <w:rPr>
        <w:rFonts w:ascii="Cambria" w:hAnsi="Cambria"/>
        <w:sz w:val="20"/>
        <w:szCs w:val="20"/>
      </w:rPr>
      <w:t>, Vol. XX</w:t>
    </w:r>
    <w:r w:rsidRPr="003B1E1A">
      <w:rPr>
        <w:rFonts w:ascii="Cambria" w:hAnsi="Cambria"/>
        <w:sz w:val="20"/>
        <w:szCs w:val="20"/>
      </w:rPr>
      <w:t xml:space="preserve">, No. </w:t>
    </w:r>
    <w:r>
      <w:rPr>
        <w:rFonts w:ascii="Cambria" w:hAnsi="Cambria"/>
        <w:sz w:val="20"/>
        <w:szCs w:val="20"/>
      </w:rPr>
      <w:t>X</w:t>
    </w:r>
    <w:r w:rsidRPr="003B1E1A">
      <w:rPr>
        <w:rFonts w:ascii="Cambria" w:hAnsi="Cambria"/>
        <w:sz w:val="20"/>
        <w:szCs w:val="20"/>
      </w:rPr>
      <w:t xml:space="preserve"> </w:t>
    </w:r>
    <w:r w:rsidRPr="003B1E1A">
      <w:rPr>
        <w:rFonts w:ascii="Cambria" w:hAnsi="Cambria"/>
        <w:sz w:val="20"/>
        <w:szCs w:val="20"/>
      </w:rPr>
      <w:sym w:font="Symbol" w:char="F0D7"/>
    </w:r>
    <w:r>
      <w:rPr>
        <w:rFonts w:ascii="Cambria" w:hAnsi="Cambria"/>
        <w:sz w:val="20"/>
        <w:szCs w:val="20"/>
      </w:rPr>
      <w:t xml:space="preserve"> XXX 30, 20</w:t>
    </w:r>
    <w:r w:rsidR="00993AB9">
      <w:rPr>
        <w:rFonts w:ascii="Cambria" w:hAnsi="Cambria"/>
        <w:sz w:val="20"/>
        <w:szCs w:val="20"/>
      </w:rPr>
      <w:t>2</w:t>
    </w:r>
    <w:r w:rsidR="00F16111">
      <w:rPr>
        <w:rFonts w:ascii="Cambria" w:hAnsi="Cambria"/>
        <w:sz w:val="20"/>
        <w:szCs w:val="20"/>
      </w:rPr>
      <w:t>5</w:t>
    </w:r>
    <w:r w:rsidRPr="003B1E1A">
      <w:rPr>
        <w:rFonts w:ascii="Cambria" w:hAnsi="Cambria"/>
        <w:sz w:val="20"/>
        <w:szCs w:val="20"/>
      </w:rPr>
      <w:t xml:space="preserve"> </w:t>
    </w:r>
    <w:r w:rsidRPr="003B1E1A">
      <w:rPr>
        <w:rFonts w:ascii="Cambria" w:hAnsi="Cambria"/>
        <w:sz w:val="20"/>
        <w:szCs w:val="20"/>
      </w:rPr>
      <w:sym w:font="Symbol" w:char="F0D7"/>
    </w:r>
    <w:r w:rsidRPr="003B1E1A">
      <w:rPr>
        <w:rFonts w:ascii="Cambria" w:hAnsi="Cambria"/>
        <w:sz w:val="20"/>
        <w:szCs w:val="20"/>
      </w:rPr>
      <w:t xml:space="preserve"> </w:t>
    </w:r>
    <w:r w:rsidRPr="003B1E1A">
      <w:rPr>
        <w:rStyle w:val="PageNumber"/>
        <w:rFonts w:ascii="Cambria" w:hAnsi="Cambria"/>
        <w:sz w:val="20"/>
        <w:szCs w:val="20"/>
      </w:rPr>
      <w:fldChar w:fldCharType="begin"/>
    </w:r>
    <w:r w:rsidRPr="003B1E1A">
      <w:rPr>
        <w:rStyle w:val="PageNumber"/>
        <w:rFonts w:ascii="Cambria" w:hAnsi="Cambria"/>
        <w:sz w:val="20"/>
        <w:szCs w:val="20"/>
      </w:rPr>
      <w:instrText xml:space="preserve"> PAGE </w:instrText>
    </w:r>
    <w:r w:rsidRPr="003B1E1A">
      <w:rPr>
        <w:rStyle w:val="PageNumber"/>
        <w:rFonts w:ascii="Cambria" w:hAnsi="Cambria"/>
        <w:sz w:val="20"/>
        <w:szCs w:val="20"/>
      </w:rPr>
      <w:fldChar w:fldCharType="separate"/>
    </w:r>
    <w:r w:rsidR="00B2797F">
      <w:rPr>
        <w:rStyle w:val="PageNumber"/>
        <w:rFonts w:ascii="Cambria" w:hAnsi="Cambria"/>
        <w:noProof/>
        <w:sz w:val="20"/>
        <w:szCs w:val="20"/>
      </w:rPr>
      <w:t>2</w:t>
    </w:r>
    <w:r w:rsidRPr="003B1E1A">
      <w:rPr>
        <w:rStyle w:val="PageNumber"/>
        <w:rFonts w:ascii="Cambria" w:hAnsi="Cambri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92B8" w14:textId="0D0AD508" w:rsidR="008C6FE8" w:rsidRDefault="008C6FE8" w:rsidP="007E4038">
    <w:pPr>
      <w:pStyle w:val="Footer"/>
      <w:jc w:val="right"/>
    </w:pPr>
    <w:r w:rsidRPr="007E4038">
      <w:rPr>
        <w:rFonts w:ascii="Cambria" w:hAnsi="Cambria"/>
        <w:sz w:val="20"/>
        <w:szCs w:val="20"/>
      </w:rPr>
      <w:t xml:space="preserve">Health &amp; Fitness Journal of Canada, </w:t>
    </w:r>
    <w:r w:rsidRPr="007E4038">
      <w:rPr>
        <w:rFonts w:ascii="Cambria" w:hAnsi="Cambria"/>
        <w:bCs/>
        <w:sz w:val="20"/>
        <w:szCs w:val="20"/>
        <w:lang w:val="en-US"/>
      </w:rPr>
      <w:t>ISSN 1920-6216</w:t>
    </w:r>
    <w:r w:rsidRPr="007E4038">
      <w:rPr>
        <w:rFonts w:ascii="Cambria" w:hAnsi="Cambria"/>
        <w:sz w:val="20"/>
        <w:szCs w:val="20"/>
      </w:rPr>
      <w:t xml:space="preserve">, Vol. XX, No. X </w:t>
    </w:r>
    <w:r w:rsidRPr="007E4038">
      <w:rPr>
        <w:rFonts w:ascii="Cambria" w:hAnsi="Cambria"/>
        <w:sz w:val="20"/>
        <w:szCs w:val="20"/>
      </w:rPr>
      <w:sym w:font="Symbol" w:char="F0D7"/>
    </w:r>
    <w:r w:rsidRPr="007E4038">
      <w:rPr>
        <w:rFonts w:ascii="Cambria" w:hAnsi="Cambria"/>
        <w:sz w:val="20"/>
        <w:szCs w:val="20"/>
      </w:rPr>
      <w:t xml:space="preserve"> XXX 30, 20</w:t>
    </w:r>
    <w:r w:rsidR="00AD3520">
      <w:rPr>
        <w:rFonts w:ascii="Cambria" w:hAnsi="Cambria"/>
        <w:sz w:val="20"/>
        <w:szCs w:val="20"/>
      </w:rPr>
      <w:t>2</w:t>
    </w:r>
    <w:r w:rsidR="00F16111">
      <w:rPr>
        <w:rFonts w:ascii="Cambria" w:hAnsi="Cambria"/>
        <w:sz w:val="20"/>
        <w:szCs w:val="20"/>
      </w:rPr>
      <w:t>5</w:t>
    </w:r>
    <w:r w:rsidRPr="007E4038">
      <w:rPr>
        <w:rFonts w:ascii="Cambria" w:hAnsi="Cambria"/>
        <w:sz w:val="20"/>
        <w:szCs w:val="20"/>
      </w:rPr>
      <w:t xml:space="preserve"> </w:t>
    </w:r>
    <w:r w:rsidRPr="007E4038">
      <w:rPr>
        <w:rFonts w:ascii="Cambria" w:hAnsi="Cambria"/>
        <w:sz w:val="20"/>
        <w:szCs w:val="20"/>
      </w:rPr>
      <w:sym w:font="Symbol" w:char="F0D7"/>
    </w:r>
    <w:r w:rsidRPr="007E4038">
      <w:rPr>
        <w:rFonts w:ascii="Cambria" w:hAnsi="Cambria"/>
        <w:sz w:val="20"/>
        <w:szCs w:val="20"/>
      </w:rPr>
      <w:t xml:space="preserve"> </w:t>
    </w:r>
    <w:r w:rsidRPr="007E4038">
      <w:rPr>
        <w:rFonts w:ascii="Cambria" w:hAnsi="Cambria"/>
        <w:sz w:val="20"/>
        <w:szCs w:val="20"/>
      </w:rPr>
      <w:fldChar w:fldCharType="begin"/>
    </w:r>
    <w:r w:rsidRPr="007E4038">
      <w:rPr>
        <w:rFonts w:ascii="Cambria" w:hAnsi="Cambria"/>
        <w:sz w:val="20"/>
        <w:szCs w:val="20"/>
      </w:rPr>
      <w:instrText xml:space="preserve"> PAGE </w:instrText>
    </w:r>
    <w:r w:rsidRPr="007E4038">
      <w:rPr>
        <w:rFonts w:ascii="Cambria" w:hAnsi="Cambria"/>
        <w:sz w:val="20"/>
        <w:szCs w:val="20"/>
      </w:rPr>
      <w:fldChar w:fldCharType="separate"/>
    </w:r>
    <w:r w:rsidR="00B2797F">
      <w:rPr>
        <w:rFonts w:ascii="Cambria" w:hAnsi="Cambria"/>
        <w:noProof/>
        <w:sz w:val="20"/>
        <w:szCs w:val="20"/>
      </w:rPr>
      <w:t>1</w:t>
    </w:r>
    <w:r w:rsidRPr="007E4038">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E17D" w14:textId="77777777" w:rsidR="00BB488C" w:rsidRDefault="00BB488C" w:rsidP="00814054">
      <w:r>
        <w:separator/>
      </w:r>
    </w:p>
  </w:footnote>
  <w:footnote w:type="continuationSeparator" w:id="0">
    <w:p w14:paraId="015E13D5" w14:textId="77777777" w:rsidR="00BB488C" w:rsidRDefault="00BB488C" w:rsidP="00814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09077" w14:textId="77777777" w:rsidR="00AB730A" w:rsidRDefault="00AB7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A886D" w14:textId="3A787E12" w:rsidR="008C6FE8" w:rsidRPr="0017317D" w:rsidRDefault="008C6FE8" w:rsidP="00814054">
    <w:pPr>
      <w:spacing w:line="480" w:lineRule="auto"/>
      <w:jc w:val="center"/>
      <w:rPr>
        <w:rFonts w:ascii="Cambria" w:hAnsi="Cambria"/>
        <w:b/>
        <w:szCs w:val="28"/>
        <w:lang w:val="en-GB"/>
      </w:rPr>
    </w:pPr>
    <w:r>
      <w:rPr>
        <w:rFonts w:ascii="Cambria" w:hAnsi="Cambria"/>
        <w:b/>
        <w:szCs w:val="28"/>
      </w:rPr>
      <w:t>Running Title (may not exceed 60 characters and spaces, please insert)</w:t>
    </w:r>
  </w:p>
  <w:p w14:paraId="56006B14" w14:textId="09329920" w:rsidR="008C6FE8" w:rsidRDefault="008C6FE8">
    <w:pPr>
      <w:pStyle w:val="Header"/>
    </w:pPr>
    <w:r>
      <w:rPr>
        <w:b/>
        <w:noProof/>
        <w:lang w:val="en-US"/>
      </w:rPr>
      <mc:AlternateContent>
        <mc:Choice Requires="wps">
          <w:drawing>
            <wp:anchor distT="0" distB="0" distL="114300" distR="114300" simplePos="0" relativeHeight="251661312" behindDoc="0" locked="0" layoutInCell="1" allowOverlap="1" wp14:anchorId="0036ED52" wp14:editId="51E4EE2D">
              <wp:simplePos x="0" y="0"/>
              <wp:positionH relativeFrom="margin">
                <wp:align>left</wp:align>
              </wp:positionH>
              <wp:positionV relativeFrom="paragraph">
                <wp:posOffset>44450</wp:posOffset>
              </wp:positionV>
              <wp:extent cx="5994400" cy="4445"/>
              <wp:effectExtent l="0" t="0" r="25400" b="463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762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dtdh="http://schemas.microsoft.com/office/word/2020/wordml/sdtdatahash" xmlns:oel="http://schemas.microsoft.com/office/2019/extlst">
          <w:pict>
            <v:line id="Line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5pt" to="472pt,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" strokeweight="1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F6B0" w14:textId="77777777" w:rsidR="008C6FE8" w:rsidRPr="001C1FD4" w:rsidRDefault="008C6FE8" w:rsidP="00814054">
    <w:pPr>
      <w:jc w:val="center"/>
      <w:rPr>
        <w:rFonts w:ascii="Baskerville Old Face" w:hAnsi="Baskerville Old Face"/>
        <w:sz w:val="72"/>
        <w:szCs w:val="72"/>
      </w:rPr>
    </w:pPr>
    <w:r w:rsidRPr="001C1FD4">
      <w:rPr>
        <w:rFonts w:ascii="Baskerville Old Face" w:hAnsi="Baskerville Old Face"/>
        <w:sz w:val="72"/>
        <w:szCs w:val="72"/>
      </w:rPr>
      <w:t>Health &amp; Fitness Journal</w:t>
    </w:r>
  </w:p>
  <w:p w14:paraId="5CC3AF27" w14:textId="5D652F8D" w:rsidR="008C6FE8" w:rsidRPr="000E67EB" w:rsidRDefault="008C6FE8" w:rsidP="00814054">
    <w:pPr>
      <w:jc w:val="center"/>
      <w:rPr>
        <w:rFonts w:ascii="Baskerville Old Face" w:hAnsi="Baskerville Old Face"/>
        <w:sz w:val="48"/>
        <w:szCs w:val="48"/>
      </w:rPr>
    </w:pPr>
    <w:r w:rsidRPr="000E67EB">
      <w:rPr>
        <w:rFonts w:ascii="Baskerville Old Face" w:hAnsi="Baskerville Old Face"/>
        <w:sz w:val="48"/>
        <w:szCs w:val="48"/>
      </w:rPr>
      <w:t>of Canada</w:t>
    </w:r>
  </w:p>
  <w:tbl>
    <w:tblPr>
      <w:tblW w:w="0" w:type="auto"/>
      <w:tblBorders>
        <w:top w:val="single" w:sz="24" w:space="0" w:color="800000"/>
        <w:left w:val="single" w:sz="4" w:space="0" w:color="auto"/>
        <w:bottom w:val="single" w:sz="4" w:space="0" w:color="auto"/>
        <w:right w:val="single" w:sz="4" w:space="0" w:color="auto"/>
        <w:insideH w:val="single" w:sz="24" w:space="0" w:color="800000"/>
        <w:insideV w:val="single" w:sz="4" w:space="0" w:color="auto"/>
      </w:tblBorders>
      <w:tblLook w:val="01E0" w:firstRow="1" w:lastRow="1" w:firstColumn="1" w:lastColumn="1" w:noHBand="0" w:noVBand="0"/>
    </w:tblPr>
    <w:tblGrid>
      <w:gridCol w:w="1915"/>
      <w:gridCol w:w="1433"/>
      <w:gridCol w:w="2760"/>
      <w:gridCol w:w="1552"/>
      <w:gridCol w:w="1916"/>
    </w:tblGrid>
    <w:tr w:rsidR="008C6FE8" w:rsidRPr="000E67EB" w14:paraId="18BEB102" w14:textId="77777777" w:rsidTr="00780FA5">
      <w:tc>
        <w:tcPr>
          <w:tcW w:w="9576" w:type="dxa"/>
          <w:gridSpan w:val="5"/>
          <w:tcBorders>
            <w:left w:val="nil"/>
            <w:bottom w:val="single" w:sz="24" w:space="0" w:color="800000"/>
            <w:right w:val="nil"/>
          </w:tcBorders>
        </w:tcPr>
        <w:p w14:paraId="5A23569D" w14:textId="7F9DEC9D" w:rsidR="008C6FE8" w:rsidRPr="000E67EB" w:rsidRDefault="008C6FE8" w:rsidP="00814054">
          <w:pPr>
            <w:jc w:val="center"/>
            <w:rPr>
              <w:sz w:val="20"/>
              <w:szCs w:val="20"/>
            </w:rPr>
          </w:pPr>
          <w:r w:rsidRPr="000E67EB">
            <w:rPr>
              <w:sz w:val="20"/>
              <w:szCs w:val="20"/>
            </w:rPr>
            <w:t xml:space="preserve">Copyright </w:t>
          </w:r>
          <w:r w:rsidRPr="000E67EB">
            <w:rPr>
              <w:sz w:val="20"/>
              <w:szCs w:val="20"/>
            </w:rPr>
            <w:sym w:font="Symbol" w:char="F0D3"/>
          </w:r>
          <w:r>
            <w:rPr>
              <w:sz w:val="20"/>
              <w:szCs w:val="20"/>
            </w:rPr>
            <w:t xml:space="preserve"> 20</w:t>
          </w:r>
          <w:r w:rsidR="00AD3520">
            <w:rPr>
              <w:sz w:val="20"/>
              <w:szCs w:val="20"/>
            </w:rPr>
            <w:t>2</w:t>
          </w:r>
          <w:r w:rsidR="00F16111">
            <w:rPr>
              <w:sz w:val="20"/>
              <w:szCs w:val="20"/>
            </w:rPr>
            <w:t>5</w:t>
          </w:r>
          <w:r w:rsidRPr="000E67EB">
            <w:rPr>
              <w:sz w:val="20"/>
              <w:szCs w:val="20"/>
            </w:rPr>
            <w:t xml:space="preserve"> The Authors. Journal Compilation Copyright </w:t>
          </w:r>
          <w:r w:rsidRPr="000E67EB">
            <w:rPr>
              <w:sz w:val="20"/>
              <w:szCs w:val="20"/>
            </w:rPr>
            <w:sym w:font="Symbol" w:char="F0D3"/>
          </w:r>
          <w:r>
            <w:rPr>
              <w:sz w:val="20"/>
              <w:szCs w:val="20"/>
            </w:rPr>
            <w:t xml:space="preserve"> 20</w:t>
          </w:r>
          <w:r w:rsidR="00AD3520">
            <w:rPr>
              <w:sz w:val="20"/>
              <w:szCs w:val="20"/>
            </w:rPr>
            <w:t>2</w:t>
          </w:r>
          <w:r w:rsidR="00F16111">
            <w:rPr>
              <w:sz w:val="20"/>
              <w:szCs w:val="20"/>
            </w:rPr>
            <w:t>5</w:t>
          </w:r>
          <w:r w:rsidRPr="000E67EB">
            <w:rPr>
              <w:sz w:val="20"/>
              <w:szCs w:val="20"/>
            </w:rPr>
            <w:t xml:space="preserve"> Health &amp; Fitness Society of BC</w:t>
          </w:r>
        </w:p>
      </w:tc>
    </w:tr>
    <w:tr w:rsidR="008C6FE8" w:rsidRPr="00D15926" w14:paraId="5B84317F" w14:textId="77777777" w:rsidTr="00780FA5">
      <w:tc>
        <w:tcPr>
          <w:tcW w:w="1915" w:type="dxa"/>
          <w:tcBorders>
            <w:left w:val="nil"/>
            <w:bottom w:val="nil"/>
            <w:right w:val="nil"/>
          </w:tcBorders>
        </w:tcPr>
        <w:p w14:paraId="669969BF" w14:textId="1FFFC66F" w:rsidR="008C6FE8" w:rsidRPr="005E4ADE" w:rsidRDefault="008C6FE8" w:rsidP="00814054">
          <w:pPr>
            <w:jc w:val="center"/>
            <w:rPr>
              <w:b/>
            </w:rPr>
          </w:pPr>
          <w:r>
            <w:rPr>
              <w:b/>
            </w:rPr>
            <w:t>Volume XX</w:t>
          </w:r>
        </w:p>
      </w:tc>
      <w:tc>
        <w:tcPr>
          <w:tcW w:w="1433" w:type="dxa"/>
          <w:tcBorders>
            <w:left w:val="nil"/>
            <w:bottom w:val="nil"/>
            <w:right w:val="nil"/>
          </w:tcBorders>
        </w:tcPr>
        <w:p w14:paraId="267AC44B" w14:textId="77777777" w:rsidR="008C6FE8" w:rsidRPr="005E4ADE" w:rsidRDefault="008C6FE8" w:rsidP="00814054">
          <w:pPr>
            <w:jc w:val="center"/>
            <w:rPr>
              <w:b/>
            </w:rPr>
          </w:pPr>
        </w:p>
      </w:tc>
      <w:tc>
        <w:tcPr>
          <w:tcW w:w="2760" w:type="dxa"/>
          <w:tcBorders>
            <w:left w:val="nil"/>
            <w:bottom w:val="nil"/>
            <w:right w:val="nil"/>
          </w:tcBorders>
        </w:tcPr>
        <w:p w14:paraId="4EC9270B" w14:textId="4293A1D7" w:rsidR="008C6FE8" w:rsidRPr="005E4ADE" w:rsidRDefault="008C6FE8" w:rsidP="00814054">
          <w:pPr>
            <w:jc w:val="center"/>
            <w:rPr>
              <w:b/>
            </w:rPr>
          </w:pPr>
          <w:r>
            <w:rPr>
              <w:b/>
            </w:rPr>
            <w:t>XXX 30, 20</w:t>
          </w:r>
          <w:r w:rsidR="00AD3520">
            <w:rPr>
              <w:b/>
            </w:rPr>
            <w:t>2</w:t>
          </w:r>
          <w:r w:rsidR="00F16111">
            <w:rPr>
              <w:b/>
            </w:rPr>
            <w:t>5</w:t>
          </w:r>
        </w:p>
      </w:tc>
      <w:tc>
        <w:tcPr>
          <w:tcW w:w="1552" w:type="dxa"/>
          <w:tcBorders>
            <w:left w:val="nil"/>
            <w:bottom w:val="nil"/>
            <w:right w:val="nil"/>
          </w:tcBorders>
        </w:tcPr>
        <w:p w14:paraId="15EBBADF" w14:textId="77777777" w:rsidR="008C6FE8" w:rsidRPr="005E4ADE" w:rsidRDefault="008C6FE8" w:rsidP="00814054">
          <w:pPr>
            <w:jc w:val="center"/>
            <w:rPr>
              <w:b/>
            </w:rPr>
          </w:pPr>
        </w:p>
      </w:tc>
      <w:tc>
        <w:tcPr>
          <w:tcW w:w="1916" w:type="dxa"/>
          <w:tcBorders>
            <w:left w:val="nil"/>
            <w:bottom w:val="nil"/>
            <w:right w:val="nil"/>
          </w:tcBorders>
        </w:tcPr>
        <w:p w14:paraId="0F6CC9BE" w14:textId="7DF366D5" w:rsidR="008C6FE8" w:rsidRPr="005E4ADE" w:rsidRDefault="008C6FE8" w:rsidP="00A360F0">
          <w:pPr>
            <w:jc w:val="center"/>
            <w:rPr>
              <w:b/>
            </w:rPr>
          </w:pPr>
          <w:r>
            <w:rPr>
              <w:b/>
            </w:rPr>
            <w:t>Number X</w:t>
          </w:r>
        </w:p>
      </w:tc>
    </w:tr>
  </w:tbl>
  <w:p w14:paraId="796BCD2B" w14:textId="77777777" w:rsidR="008C6FE8" w:rsidRPr="00814054" w:rsidRDefault="008C6FE8" w:rsidP="00814054">
    <w:pPr>
      <w:pStyle w:val="Header"/>
      <w:rPr>
        <w:rFonts w:ascii="Cambria" w:hAnsi="Cambria"/>
        <w:b/>
        <w:sz w:val="16"/>
        <w:szCs w:val="28"/>
      </w:rPr>
    </w:pPr>
  </w:p>
  <w:p w14:paraId="37AAEA60" w14:textId="3E8DB19C" w:rsidR="008C6FE8" w:rsidRPr="0052062E" w:rsidRDefault="008C6FE8" w:rsidP="00814054">
    <w:pPr>
      <w:pStyle w:val="Header"/>
      <w:rPr>
        <w:rFonts w:ascii="Cambria" w:hAnsi="Cambria"/>
        <w:b/>
        <w:sz w:val="28"/>
        <w:szCs w:val="28"/>
        <w:lang w:val="en-US"/>
      </w:rPr>
    </w:pPr>
    <w:r>
      <w:rPr>
        <w:rFonts w:ascii="Cambria" w:hAnsi="Cambria"/>
        <w:b/>
        <w:sz w:val="28"/>
        <w:szCs w:val="28"/>
        <w:lang w:val="en-US"/>
      </w:rPr>
      <w:t>ARTICLE</w:t>
    </w:r>
  </w:p>
  <w:p w14:paraId="0029D1D5" w14:textId="4CEF772E" w:rsidR="008C6FE8" w:rsidRDefault="008C6FE8" w:rsidP="005B4AEF">
    <w:pPr>
      <w:pStyle w:val="Header"/>
      <w:rPr>
        <w:rFonts w:ascii="Cambria" w:hAnsi="Cambria"/>
        <w:b/>
        <w:bCs/>
        <w:sz w:val="28"/>
        <w:szCs w:val="28"/>
        <w:lang w:val="en-GB"/>
      </w:rPr>
    </w:pPr>
    <w:r>
      <w:rPr>
        <w:rFonts w:ascii="Cambria" w:hAnsi="Cambria"/>
        <w:b/>
        <w:bCs/>
        <w:sz w:val="28"/>
        <w:szCs w:val="28"/>
        <w:lang w:val="en-GB"/>
      </w:rPr>
      <w:t>Title of Primary M</w:t>
    </w:r>
    <w:r w:rsidRPr="00BD1327">
      <w:rPr>
        <w:rFonts w:ascii="Cambria" w:hAnsi="Cambria"/>
        <w:b/>
        <w:bCs/>
        <w:sz w:val="28"/>
        <w:szCs w:val="28"/>
        <w:lang w:val="en-GB"/>
      </w:rPr>
      <w:t>anuscript</w:t>
    </w:r>
    <w:r>
      <w:rPr>
        <w:rFonts w:ascii="Cambria" w:hAnsi="Cambria"/>
        <w:b/>
        <w:bCs/>
        <w:sz w:val="28"/>
        <w:szCs w:val="28"/>
        <w:lang w:val="en-GB"/>
      </w:rPr>
      <w:t xml:space="preserve"> </w:t>
    </w:r>
    <w:r w:rsidRPr="00E8688A">
      <w:rPr>
        <w:rFonts w:ascii="Cambria" w:hAnsi="Cambria"/>
        <w:bCs/>
        <w:sz w:val="20"/>
        <w:szCs w:val="20"/>
        <w:lang w:val="en-GB"/>
      </w:rPr>
      <w:t xml:space="preserve">(should </w:t>
    </w:r>
    <w:r w:rsidRPr="00E8688A">
      <w:rPr>
        <w:rFonts w:ascii="Cambria" w:hAnsi="Cambria"/>
        <w:bCs/>
        <w:sz w:val="20"/>
        <w:szCs w:val="20"/>
      </w:rPr>
      <w:t>be brief, informative, and no more than 85 characters including spaces</w:t>
    </w:r>
    <w:r>
      <w:rPr>
        <w:rFonts w:ascii="Cambria" w:hAnsi="Cambria"/>
        <w:bCs/>
        <w:sz w:val="20"/>
        <w:szCs w:val="20"/>
      </w:rPr>
      <w:t xml:space="preserve">; Font Size = 14 </w:t>
    </w:r>
    <w:proofErr w:type="spellStart"/>
    <w:r>
      <w:rPr>
        <w:rFonts w:ascii="Cambria" w:hAnsi="Cambria"/>
        <w:bCs/>
        <w:sz w:val="20"/>
        <w:szCs w:val="20"/>
      </w:rPr>
      <w:t>pg</w:t>
    </w:r>
    <w:proofErr w:type="spellEnd"/>
    <w:r w:rsidRPr="00E8688A">
      <w:rPr>
        <w:rFonts w:ascii="Cambria" w:hAnsi="Cambria"/>
        <w:bCs/>
        <w:sz w:val="20"/>
        <w:szCs w:val="20"/>
      </w:rPr>
      <w:t>)</w:t>
    </w:r>
  </w:p>
  <w:p w14:paraId="77EC56A3" w14:textId="6E41834B" w:rsidR="008C6FE8" w:rsidRPr="00BD1327" w:rsidRDefault="008C6FE8" w:rsidP="005B4AEF">
    <w:pPr>
      <w:pStyle w:val="Header"/>
      <w:rPr>
        <w:rFonts w:ascii="Cambria" w:hAnsi="Cambria"/>
        <w:b/>
        <w:bCs/>
        <w:sz w:val="28"/>
        <w:szCs w:val="28"/>
        <w:vertAlign w:val="superscript"/>
        <w:lang w:val="en-GB"/>
      </w:rPr>
    </w:pPr>
    <w:r>
      <w:rPr>
        <w:rFonts w:ascii="Cambria" w:hAnsi="Cambria"/>
        <w:b/>
        <w:bCs/>
        <w:sz w:val="28"/>
        <w:szCs w:val="28"/>
        <w:lang w:val="en-GB"/>
      </w:rPr>
      <w:t>John A. Smith</w:t>
    </w:r>
    <w:r>
      <w:rPr>
        <w:rFonts w:ascii="Cambria" w:hAnsi="Cambria"/>
        <w:b/>
        <w:bCs/>
        <w:sz w:val="28"/>
        <w:szCs w:val="28"/>
        <w:vertAlign w:val="superscript"/>
        <w:lang w:val="en-GB"/>
      </w:rPr>
      <w:t>1</w:t>
    </w:r>
    <w:r>
      <w:rPr>
        <w:rFonts w:ascii="Cambria" w:hAnsi="Cambria"/>
        <w:b/>
        <w:bCs/>
        <w:sz w:val="28"/>
        <w:szCs w:val="28"/>
        <w:lang w:val="en-GB"/>
      </w:rPr>
      <w:t>, Second B. Author</w:t>
    </w:r>
    <w:r w:rsidRPr="00BD1327">
      <w:rPr>
        <w:rFonts w:ascii="Cambria" w:hAnsi="Cambria"/>
        <w:b/>
        <w:bCs/>
        <w:sz w:val="28"/>
        <w:szCs w:val="28"/>
        <w:vertAlign w:val="superscript"/>
        <w:lang w:val="en-GB"/>
      </w:rPr>
      <w:t>2</w:t>
    </w:r>
    <w:r>
      <w:rPr>
        <w:rFonts w:ascii="Cambria" w:hAnsi="Cambria"/>
        <w:b/>
        <w:bCs/>
        <w:sz w:val="28"/>
        <w:szCs w:val="28"/>
        <w:lang w:val="en-GB"/>
      </w:rPr>
      <w:t>, Third C. Author</w:t>
    </w:r>
    <w:r>
      <w:rPr>
        <w:rFonts w:ascii="Cambria" w:hAnsi="Cambria"/>
        <w:b/>
        <w:bCs/>
        <w:sz w:val="28"/>
        <w:szCs w:val="28"/>
        <w:vertAlign w:val="superscript"/>
        <w:lang w:val="en-GB"/>
      </w:rPr>
      <w:t>3</w:t>
    </w:r>
    <w:r>
      <w:rPr>
        <w:rFonts w:ascii="Cambria" w:hAnsi="Cambria"/>
        <w:b/>
        <w:bCs/>
        <w:sz w:val="28"/>
        <w:szCs w:val="28"/>
        <w:lang w:val="en-GB"/>
      </w:rPr>
      <w:t>, and Fourth D. Author</w:t>
    </w:r>
    <w:r>
      <w:rPr>
        <w:rFonts w:ascii="Cambria" w:hAnsi="Cambria"/>
        <w:b/>
        <w:bCs/>
        <w:sz w:val="28"/>
        <w:szCs w:val="28"/>
        <w:vertAlign w:val="superscript"/>
        <w:lang w:val="en-GB"/>
      </w:rPr>
      <w:t>4,*</w:t>
    </w:r>
  </w:p>
  <w:p w14:paraId="4C0AF55E" w14:textId="77777777" w:rsidR="008C6FE8" w:rsidRDefault="008C6FE8" w:rsidP="005B4AEF">
    <w:pPr>
      <w:pStyle w:val="Header"/>
      <w:rPr>
        <w:rFonts w:ascii="Cambria" w:hAnsi="Cambria"/>
        <w:b/>
        <w:bCs/>
        <w:sz w:val="28"/>
        <w:szCs w:val="28"/>
        <w:lang w:val="en-GB"/>
      </w:rPr>
    </w:pPr>
  </w:p>
  <w:p w14:paraId="4FD9309F" w14:textId="588BE52C" w:rsidR="008C6FE8" w:rsidRDefault="008C6FE8" w:rsidP="00BD1327">
    <w:pPr>
      <w:pStyle w:val="Header"/>
      <w:rPr>
        <w:rFonts w:ascii="Cambria" w:hAnsi="Cambria"/>
        <w:b/>
        <w:bCs/>
        <w:sz w:val="20"/>
        <w:szCs w:val="20"/>
        <w:lang w:val="en-US"/>
      </w:rPr>
    </w:pPr>
    <w:r w:rsidRPr="00BD1327">
      <w:rPr>
        <w:rFonts w:ascii="Cambria" w:hAnsi="Cambria"/>
        <w:b/>
        <w:bCs/>
        <w:sz w:val="20"/>
        <w:szCs w:val="20"/>
        <w:lang w:val="en-US"/>
      </w:rPr>
      <w:t>1</w:t>
    </w:r>
    <w:r>
      <w:rPr>
        <w:rFonts w:ascii="Cambria" w:hAnsi="Cambria"/>
        <w:b/>
        <w:bCs/>
        <w:sz w:val="20"/>
        <w:szCs w:val="20"/>
        <w:lang w:val="en-US"/>
      </w:rPr>
      <w:t xml:space="preserve"> School of Kinesiology, </w:t>
    </w:r>
    <w:r w:rsidRPr="00BD1327">
      <w:rPr>
        <w:rFonts w:ascii="Cambria" w:hAnsi="Cambria"/>
        <w:b/>
        <w:bCs/>
        <w:sz w:val="20"/>
        <w:szCs w:val="20"/>
        <w:lang w:val="en-US"/>
      </w:rPr>
      <w:t>University of British Columbia</w:t>
    </w:r>
    <w:r>
      <w:rPr>
        <w:rFonts w:ascii="Cambria" w:hAnsi="Cambria"/>
        <w:b/>
        <w:bCs/>
        <w:sz w:val="20"/>
        <w:szCs w:val="20"/>
        <w:lang w:val="en-US"/>
      </w:rPr>
      <w:t>, Vancouver, BC, Canada V6T1Z3</w:t>
    </w:r>
  </w:p>
  <w:p w14:paraId="1C562324" w14:textId="3EBDE0EE" w:rsidR="008C6FE8" w:rsidRDefault="008C6FE8" w:rsidP="00BD1327">
    <w:pPr>
      <w:pStyle w:val="Header"/>
      <w:rPr>
        <w:rFonts w:ascii="Cambria" w:hAnsi="Cambria"/>
        <w:b/>
        <w:bCs/>
        <w:sz w:val="20"/>
        <w:szCs w:val="20"/>
        <w:lang w:val="en-US"/>
      </w:rPr>
    </w:pPr>
    <w:r>
      <w:rPr>
        <w:rFonts w:ascii="Cambria" w:hAnsi="Cambria"/>
        <w:b/>
        <w:bCs/>
        <w:sz w:val="20"/>
        <w:szCs w:val="20"/>
        <w:lang w:val="en-US"/>
      </w:rPr>
      <w:t>2 Department, University, City, Province/State, Country, POSTAL/ZIPCODE</w:t>
    </w:r>
  </w:p>
  <w:p w14:paraId="42299F9C" w14:textId="240DB240" w:rsidR="008C6FE8" w:rsidRDefault="008C6FE8" w:rsidP="00BD1327">
    <w:pPr>
      <w:pStyle w:val="Header"/>
      <w:rPr>
        <w:rFonts w:ascii="Cambria" w:hAnsi="Cambria"/>
        <w:b/>
        <w:bCs/>
        <w:sz w:val="20"/>
        <w:szCs w:val="20"/>
        <w:lang w:val="en-US"/>
      </w:rPr>
    </w:pPr>
    <w:r>
      <w:rPr>
        <w:rFonts w:ascii="Cambria" w:hAnsi="Cambria"/>
        <w:b/>
        <w:bCs/>
        <w:sz w:val="20"/>
        <w:szCs w:val="20"/>
        <w:lang w:val="en-US"/>
      </w:rPr>
      <w:t>3 Department, University, City, Province/State, Country, POSTAL/ZIPCODE</w:t>
    </w:r>
  </w:p>
  <w:p w14:paraId="32CFF6EB" w14:textId="6F406D42" w:rsidR="008C6FE8" w:rsidRDefault="008C6FE8" w:rsidP="00BD1327">
    <w:pPr>
      <w:pStyle w:val="Header"/>
      <w:rPr>
        <w:rFonts w:ascii="Cambria" w:hAnsi="Cambria"/>
        <w:b/>
        <w:bCs/>
        <w:sz w:val="20"/>
        <w:szCs w:val="20"/>
        <w:lang w:val="en-US"/>
      </w:rPr>
    </w:pPr>
    <w:r>
      <w:rPr>
        <w:rFonts w:ascii="Cambria" w:hAnsi="Cambria"/>
        <w:b/>
        <w:bCs/>
        <w:sz w:val="20"/>
        <w:szCs w:val="20"/>
        <w:lang w:val="en-US"/>
      </w:rPr>
      <w:t>4 Department, University, City, Province/State, Country, POSTAL/ZIPCODE</w:t>
    </w:r>
  </w:p>
  <w:p w14:paraId="6FB20284" w14:textId="4AF105E1" w:rsidR="008C6FE8" w:rsidRDefault="008C6FE8" w:rsidP="005B4AEF">
    <w:pPr>
      <w:pStyle w:val="Header"/>
      <w:rPr>
        <w:rFonts w:ascii="Cambria" w:hAnsi="Cambria"/>
        <w:b/>
        <w:bCs/>
        <w:i/>
        <w:iCs/>
        <w:sz w:val="20"/>
        <w:szCs w:val="20"/>
        <w:lang w:val="en-US"/>
      </w:rPr>
    </w:pPr>
    <w:r w:rsidRPr="00BD1327">
      <w:rPr>
        <w:rFonts w:ascii="Cambria" w:hAnsi="Cambria"/>
        <w:b/>
        <w:bCs/>
        <w:i/>
        <w:iCs/>
        <w:sz w:val="20"/>
        <w:szCs w:val="20"/>
        <w:lang w:val="en-US"/>
      </w:rPr>
      <w:t> </w:t>
    </w:r>
    <w:r w:rsidRPr="00BD1327">
      <w:rPr>
        <w:rFonts w:ascii="Cambria" w:hAnsi="Cambria"/>
        <w:b/>
        <w:bCs/>
        <w:sz w:val="20"/>
        <w:szCs w:val="20"/>
        <w:lang w:val="en-US"/>
      </w:rPr>
      <w:t>*</w:t>
    </w:r>
    <w:r>
      <w:rPr>
        <w:rFonts w:ascii="Cambria" w:hAnsi="Cambria"/>
        <w:b/>
        <w:bCs/>
        <w:i/>
        <w:iCs/>
        <w:sz w:val="20"/>
        <w:szCs w:val="20"/>
        <w:lang w:val="en-US"/>
      </w:rPr>
      <w:t xml:space="preserve">Corresponding Author: </w:t>
    </w:r>
    <w:hyperlink r:id="rId1" w:history="1">
      <w:r w:rsidRPr="001444A5">
        <w:rPr>
          <w:rStyle w:val="Hyperlink"/>
          <w:rFonts w:ascii="Cambria" w:hAnsi="Cambria"/>
          <w:b/>
          <w:bCs/>
          <w:i/>
          <w:iCs/>
          <w:sz w:val="20"/>
          <w:szCs w:val="20"/>
          <w:lang w:val="en-US"/>
        </w:rPr>
        <w:t>email@my-email.com</w:t>
      </w:r>
    </w:hyperlink>
  </w:p>
  <w:p w14:paraId="3E5E3265" w14:textId="0DDE102A" w:rsidR="008C6FE8" w:rsidRPr="00816339" w:rsidRDefault="008C6FE8">
    <w:pPr>
      <w:pStyle w:val="Header"/>
      <w:rPr>
        <w:rFonts w:ascii="Cambria" w:hAnsi="Cambria"/>
        <w:b/>
        <w:bCs/>
        <w:i/>
        <w:iCs/>
        <w:sz w:val="20"/>
        <w:szCs w:val="20"/>
        <w:lang w:val="en-US"/>
      </w:rPr>
    </w:pPr>
    <w:r>
      <w:rPr>
        <w:noProof/>
        <w:lang w:val="en-US"/>
      </w:rPr>
      <mc:AlternateContent>
        <mc:Choice Requires="wps">
          <w:drawing>
            <wp:anchor distT="4294967294" distB="4294967294" distL="114300" distR="114300" simplePos="0" relativeHeight="251663360" behindDoc="0" locked="0" layoutInCell="1" allowOverlap="1" wp14:anchorId="0AB8FD28" wp14:editId="1C366CA5">
              <wp:simplePos x="0" y="0"/>
              <wp:positionH relativeFrom="margin">
                <wp:align>center</wp:align>
              </wp:positionH>
              <wp:positionV relativeFrom="paragraph">
                <wp:posOffset>69850</wp:posOffset>
              </wp:positionV>
              <wp:extent cx="6023610" cy="0"/>
              <wp:effectExtent l="0" t="0" r="8890" b="12700"/>
              <wp:wrapTight wrapText="bothSides">
                <wp:wrapPolygon edited="0">
                  <wp:start x="0" y="-1"/>
                  <wp:lineTo x="0" y="-1"/>
                  <wp:lineTo x="21586" y="-1"/>
                  <wp:lineTo x="21586" y="-1"/>
                  <wp:lineTo x="0" y="-1"/>
                </wp:wrapPolygon>
              </wp:wrapT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89049" id="Line 1" o:spid="_x0000_s1026" style="position:absolute;z-index:251663360;visibility:visible;mso-wrap-style:square;mso-width-percent:0;mso-height-percent:0;mso-wrap-distance-left:9pt;mso-wrap-distance-top:.mm;mso-wrap-distance-right:9pt;mso-wrap-distance-bottom:.mm;mso-position-horizontal:center;mso-position-horizontal-relative:margin;mso-position-vertical:absolute;mso-position-vertical-relative:text;mso-width-percent:0;mso-height-percent:0;mso-width-relative:page;mso-height-relative:page" from="0,5.5pt" to="474.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" strokeweight="1pt">
              <w10:wrap type="tight"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3911"/>
    <w:multiLevelType w:val="multilevel"/>
    <w:tmpl w:val="189A1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A23B6"/>
    <w:multiLevelType w:val="hybridMultilevel"/>
    <w:tmpl w:val="7F1E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D3D7F"/>
    <w:multiLevelType w:val="multilevel"/>
    <w:tmpl w:val="F094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01F6A"/>
    <w:multiLevelType w:val="multilevel"/>
    <w:tmpl w:val="D4763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E13CA"/>
    <w:multiLevelType w:val="hybridMultilevel"/>
    <w:tmpl w:val="CE68E46A"/>
    <w:lvl w:ilvl="0" w:tplc="1B18D728">
      <w:start w:val="83"/>
      <w:numFmt w:val="bullet"/>
      <w:lvlText w:val="-"/>
      <w:lvlJc w:val="left"/>
      <w:pPr>
        <w:ind w:left="1004" w:hanging="360"/>
      </w:pPr>
      <w:rPr>
        <w:rFonts w:ascii="Calibri" w:eastAsiaTheme="minorHAns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349712A"/>
    <w:multiLevelType w:val="hybridMultilevel"/>
    <w:tmpl w:val="54DE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D74E3"/>
    <w:multiLevelType w:val="hybridMultilevel"/>
    <w:tmpl w:val="A16E776A"/>
    <w:lvl w:ilvl="0" w:tplc="1B18D728">
      <w:start w:val="8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F0C6D"/>
    <w:multiLevelType w:val="hybridMultilevel"/>
    <w:tmpl w:val="DD8E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81463"/>
    <w:multiLevelType w:val="hybridMultilevel"/>
    <w:tmpl w:val="2B141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E9763A"/>
    <w:multiLevelType w:val="hybridMultilevel"/>
    <w:tmpl w:val="B1D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E2602"/>
    <w:multiLevelType w:val="hybridMultilevel"/>
    <w:tmpl w:val="8ACE7B24"/>
    <w:lvl w:ilvl="0" w:tplc="1B18D728">
      <w:start w:val="8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9"/>
  </w:num>
  <w:num w:numId="8">
    <w:abstractNumId w:val="0"/>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80FA5"/>
    <w:rsid w:val="00000F8F"/>
    <w:rsid w:val="00001D40"/>
    <w:rsid w:val="000040E7"/>
    <w:rsid w:val="00011D02"/>
    <w:rsid w:val="000127B5"/>
    <w:rsid w:val="00013AA5"/>
    <w:rsid w:val="000141A3"/>
    <w:rsid w:val="00014999"/>
    <w:rsid w:val="00015FC4"/>
    <w:rsid w:val="00017E38"/>
    <w:rsid w:val="000207C5"/>
    <w:rsid w:val="00020EA6"/>
    <w:rsid w:val="00025F6E"/>
    <w:rsid w:val="0003427B"/>
    <w:rsid w:val="000455C3"/>
    <w:rsid w:val="000536EA"/>
    <w:rsid w:val="00055CF2"/>
    <w:rsid w:val="000621A7"/>
    <w:rsid w:val="00062F54"/>
    <w:rsid w:val="00067705"/>
    <w:rsid w:val="00077038"/>
    <w:rsid w:val="00077270"/>
    <w:rsid w:val="00081039"/>
    <w:rsid w:val="00084411"/>
    <w:rsid w:val="0008776B"/>
    <w:rsid w:val="000877EE"/>
    <w:rsid w:val="00092598"/>
    <w:rsid w:val="000972BE"/>
    <w:rsid w:val="000A1B24"/>
    <w:rsid w:val="000A1E5F"/>
    <w:rsid w:val="000A224B"/>
    <w:rsid w:val="000A3DA3"/>
    <w:rsid w:val="000A420E"/>
    <w:rsid w:val="000A5CF7"/>
    <w:rsid w:val="000A5D1F"/>
    <w:rsid w:val="000B51D1"/>
    <w:rsid w:val="000C7A26"/>
    <w:rsid w:val="000D1E79"/>
    <w:rsid w:val="000D2449"/>
    <w:rsid w:val="000D3042"/>
    <w:rsid w:val="000D4FE8"/>
    <w:rsid w:val="000D7B78"/>
    <w:rsid w:val="000E0F4E"/>
    <w:rsid w:val="000E67EB"/>
    <w:rsid w:val="000E7040"/>
    <w:rsid w:val="000F1635"/>
    <w:rsid w:val="000F247F"/>
    <w:rsid w:val="000F3E7C"/>
    <w:rsid w:val="000F3ED1"/>
    <w:rsid w:val="000F4109"/>
    <w:rsid w:val="000F5484"/>
    <w:rsid w:val="000F6047"/>
    <w:rsid w:val="001025A5"/>
    <w:rsid w:val="001065C3"/>
    <w:rsid w:val="00106A6B"/>
    <w:rsid w:val="001110B8"/>
    <w:rsid w:val="00124BF2"/>
    <w:rsid w:val="001428CA"/>
    <w:rsid w:val="00142F98"/>
    <w:rsid w:val="001456D3"/>
    <w:rsid w:val="001500EA"/>
    <w:rsid w:val="00150619"/>
    <w:rsid w:val="001550B8"/>
    <w:rsid w:val="00155722"/>
    <w:rsid w:val="0016502D"/>
    <w:rsid w:val="00167463"/>
    <w:rsid w:val="00167BE4"/>
    <w:rsid w:val="00167EF3"/>
    <w:rsid w:val="00171642"/>
    <w:rsid w:val="001731D8"/>
    <w:rsid w:val="00174FB9"/>
    <w:rsid w:val="00180E34"/>
    <w:rsid w:val="00181C44"/>
    <w:rsid w:val="00181FDF"/>
    <w:rsid w:val="0018531A"/>
    <w:rsid w:val="00192478"/>
    <w:rsid w:val="00194A4B"/>
    <w:rsid w:val="001958AA"/>
    <w:rsid w:val="001978DB"/>
    <w:rsid w:val="001A1FD5"/>
    <w:rsid w:val="001A236F"/>
    <w:rsid w:val="001A4839"/>
    <w:rsid w:val="001B0B05"/>
    <w:rsid w:val="001B30F2"/>
    <w:rsid w:val="001C4CE8"/>
    <w:rsid w:val="001D3708"/>
    <w:rsid w:val="001D5EC2"/>
    <w:rsid w:val="001D7A38"/>
    <w:rsid w:val="001E2A4D"/>
    <w:rsid w:val="001E4A41"/>
    <w:rsid w:val="001F3B76"/>
    <w:rsid w:val="001F7097"/>
    <w:rsid w:val="002014B1"/>
    <w:rsid w:val="00202EDE"/>
    <w:rsid w:val="0020400F"/>
    <w:rsid w:val="00205AEB"/>
    <w:rsid w:val="00210C85"/>
    <w:rsid w:val="002151F9"/>
    <w:rsid w:val="002177C9"/>
    <w:rsid w:val="00221348"/>
    <w:rsid w:val="00222A29"/>
    <w:rsid w:val="00227BA1"/>
    <w:rsid w:val="00234E2C"/>
    <w:rsid w:val="00236B04"/>
    <w:rsid w:val="00240454"/>
    <w:rsid w:val="0024100A"/>
    <w:rsid w:val="00245CDE"/>
    <w:rsid w:val="00246D2F"/>
    <w:rsid w:val="0025135B"/>
    <w:rsid w:val="002516B4"/>
    <w:rsid w:val="002601D1"/>
    <w:rsid w:val="0026179F"/>
    <w:rsid w:val="002674D1"/>
    <w:rsid w:val="002677A6"/>
    <w:rsid w:val="00267C2B"/>
    <w:rsid w:val="00267EAB"/>
    <w:rsid w:val="002701B4"/>
    <w:rsid w:val="00270DB6"/>
    <w:rsid w:val="00271EA8"/>
    <w:rsid w:val="00276D48"/>
    <w:rsid w:val="00277847"/>
    <w:rsid w:val="002822B6"/>
    <w:rsid w:val="00282E4E"/>
    <w:rsid w:val="002877D0"/>
    <w:rsid w:val="00294010"/>
    <w:rsid w:val="00297398"/>
    <w:rsid w:val="00297C13"/>
    <w:rsid w:val="002A14BB"/>
    <w:rsid w:val="002A2CFD"/>
    <w:rsid w:val="002A31B7"/>
    <w:rsid w:val="002A5E5F"/>
    <w:rsid w:val="002A75BB"/>
    <w:rsid w:val="002B3574"/>
    <w:rsid w:val="002B5359"/>
    <w:rsid w:val="002B5751"/>
    <w:rsid w:val="002B781E"/>
    <w:rsid w:val="002C2C22"/>
    <w:rsid w:val="002C48D7"/>
    <w:rsid w:val="002C4D0B"/>
    <w:rsid w:val="002C78AE"/>
    <w:rsid w:val="002D1B17"/>
    <w:rsid w:val="002D3B58"/>
    <w:rsid w:val="002D3C3C"/>
    <w:rsid w:val="002E1551"/>
    <w:rsid w:val="002F4ABF"/>
    <w:rsid w:val="002F4D38"/>
    <w:rsid w:val="002F651D"/>
    <w:rsid w:val="002F6A42"/>
    <w:rsid w:val="00302D69"/>
    <w:rsid w:val="003051D8"/>
    <w:rsid w:val="003154B4"/>
    <w:rsid w:val="0031586A"/>
    <w:rsid w:val="003225F4"/>
    <w:rsid w:val="00322C07"/>
    <w:rsid w:val="00325887"/>
    <w:rsid w:val="003364A6"/>
    <w:rsid w:val="00337399"/>
    <w:rsid w:val="003406D7"/>
    <w:rsid w:val="0034072B"/>
    <w:rsid w:val="003418E5"/>
    <w:rsid w:val="00341F58"/>
    <w:rsid w:val="00342E03"/>
    <w:rsid w:val="003456E2"/>
    <w:rsid w:val="00346A75"/>
    <w:rsid w:val="00347446"/>
    <w:rsid w:val="00347C8B"/>
    <w:rsid w:val="00350273"/>
    <w:rsid w:val="00350ACE"/>
    <w:rsid w:val="003515AC"/>
    <w:rsid w:val="003543D8"/>
    <w:rsid w:val="00354F32"/>
    <w:rsid w:val="00357F06"/>
    <w:rsid w:val="00361E23"/>
    <w:rsid w:val="003656F1"/>
    <w:rsid w:val="003762DF"/>
    <w:rsid w:val="00376A6C"/>
    <w:rsid w:val="003774D3"/>
    <w:rsid w:val="00381E9F"/>
    <w:rsid w:val="00382FC5"/>
    <w:rsid w:val="0038378F"/>
    <w:rsid w:val="00385A2B"/>
    <w:rsid w:val="00385C3B"/>
    <w:rsid w:val="003903D7"/>
    <w:rsid w:val="003948B1"/>
    <w:rsid w:val="003955FC"/>
    <w:rsid w:val="003A310D"/>
    <w:rsid w:val="003B0166"/>
    <w:rsid w:val="003B12E4"/>
    <w:rsid w:val="003B1E1A"/>
    <w:rsid w:val="003C4AF7"/>
    <w:rsid w:val="003C4E40"/>
    <w:rsid w:val="003C6AD0"/>
    <w:rsid w:val="003D259A"/>
    <w:rsid w:val="003D374B"/>
    <w:rsid w:val="003D3A49"/>
    <w:rsid w:val="003D4980"/>
    <w:rsid w:val="003D5882"/>
    <w:rsid w:val="003E1D10"/>
    <w:rsid w:val="003E3261"/>
    <w:rsid w:val="003E54F3"/>
    <w:rsid w:val="003E6856"/>
    <w:rsid w:val="003F07B3"/>
    <w:rsid w:val="003F1C2E"/>
    <w:rsid w:val="003F33F3"/>
    <w:rsid w:val="003F3E80"/>
    <w:rsid w:val="003F6EB0"/>
    <w:rsid w:val="0040069A"/>
    <w:rsid w:val="0040097B"/>
    <w:rsid w:val="0040414A"/>
    <w:rsid w:val="00411CCD"/>
    <w:rsid w:val="00412E27"/>
    <w:rsid w:val="00412FB8"/>
    <w:rsid w:val="0041448B"/>
    <w:rsid w:val="00414D9E"/>
    <w:rsid w:val="00415407"/>
    <w:rsid w:val="00420069"/>
    <w:rsid w:val="0042254E"/>
    <w:rsid w:val="00425248"/>
    <w:rsid w:val="0043215E"/>
    <w:rsid w:val="00432AEC"/>
    <w:rsid w:val="00432F17"/>
    <w:rsid w:val="004336C0"/>
    <w:rsid w:val="00437163"/>
    <w:rsid w:val="004379A4"/>
    <w:rsid w:val="00437FC4"/>
    <w:rsid w:val="004428E6"/>
    <w:rsid w:val="004432E3"/>
    <w:rsid w:val="00443FC7"/>
    <w:rsid w:val="00444142"/>
    <w:rsid w:val="00444382"/>
    <w:rsid w:val="004445A9"/>
    <w:rsid w:val="00444DF8"/>
    <w:rsid w:val="00445970"/>
    <w:rsid w:val="004467EE"/>
    <w:rsid w:val="00451547"/>
    <w:rsid w:val="00454FCD"/>
    <w:rsid w:val="00460961"/>
    <w:rsid w:val="004615CC"/>
    <w:rsid w:val="0046753C"/>
    <w:rsid w:val="00470035"/>
    <w:rsid w:val="004752C3"/>
    <w:rsid w:val="004777FB"/>
    <w:rsid w:val="00477F41"/>
    <w:rsid w:val="0048190D"/>
    <w:rsid w:val="004829A8"/>
    <w:rsid w:val="00484FBE"/>
    <w:rsid w:val="00485612"/>
    <w:rsid w:val="00486A95"/>
    <w:rsid w:val="00490D37"/>
    <w:rsid w:val="0049738A"/>
    <w:rsid w:val="00497774"/>
    <w:rsid w:val="004A1F73"/>
    <w:rsid w:val="004A3A0E"/>
    <w:rsid w:val="004A3E2A"/>
    <w:rsid w:val="004A40BE"/>
    <w:rsid w:val="004A69E3"/>
    <w:rsid w:val="004A6E15"/>
    <w:rsid w:val="004B1400"/>
    <w:rsid w:val="004B1CE4"/>
    <w:rsid w:val="004B5614"/>
    <w:rsid w:val="004C0170"/>
    <w:rsid w:val="004C0DF3"/>
    <w:rsid w:val="004C3424"/>
    <w:rsid w:val="004C5AE5"/>
    <w:rsid w:val="004D60F7"/>
    <w:rsid w:val="004E37AE"/>
    <w:rsid w:val="004E7DC4"/>
    <w:rsid w:val="004F1132"/>
    <w:rsid w:val="004F1E2E"/>
    <w:rsid w:val="004F684C"/>
    <w:rsid w:val="004F772D"/>
    <w:rsid w:val="00500003"/>
    <w:rsid w:val="0050079E"/>
    <w:rsid w:val="00501C52"/>
    <w:rsid w:val="005039E9"/>
    <w:rsid w:val="005042C6"/>
    <w:rsid w:val="00505037"/>
    <w:rsid w:val="0051304B"/>
    <w:rsid w:val="0051546C"/>
    <w:rsid w:val="00517473"/>
    <w:rsid w:val="0052702A"/>
    <w:rsid w:val="005325F6"/>
    <w:rsid w:val="00535FED"/>
    <w:rsid w:val="005432C9"/>
    <w:rsid w:val="005468AB"/>
    <w:rsid w:val="0055359E"/>
    <w:rsid w:val="005538B9"/>
    <w:rsid w:val="0055597D"/>
    <w:rsid w:val="00556D5A"/>
    <w:rsid w:val="00557AAF"/>
    <w:rsid w:val="00562159"/>
    <w:rsid w:val="005627B8"/>
    <w:rsid w:val="005633A7"/>
    <w:rsid w:val="0056377E"/>
    <w:rsid w:val="00564017"/>
    <w:rsid w:val="00565F80"/>
    <w:rsid w:val="005664F0"/>
    <w:rsid w:val="005754C4"/>
    <w:rsid w:val="00577116"/>
    <w:rsid w:val="005778C5"/>
    <w:rsid w:val="0058397C"/>
    <w:rsid w:val="005943D9"/>
    <w:rsid w:val="005950C3"/>
    <w:rsid w:val="005A20AA"/>
    <w:rsid w:val="005A2262"/>
    <w:rsid w:val="005A70A0"/>
    <w:rsid w:val="005A7B4A"/>
    <w:rsid w:val="005B1C30"/>
    <w:rsid w:val="005B20A7"/>
    <w:rsid w:val="005B3261"/>
    <w:rsid w:val="005B383F"/>
    <w:rsid w:val="005B4AEF"/>
    <w:rsid w:val="005B5575"/>
    <w:rsid w:val="005B5C82"/>
    <w:rsid w:val="005C0588"/>
    <w:rsid w:val="005C1DD4"/>
    <w:rsid w:val="005C407C"/>
    <w:rsid w:val="005C450E"/>
    <w:rsid w:val="005C455A"/>
    <w:rsid w:val="005C6E91"/>
    <w:rsid w:val="005D2F40"/>
    <w:rsid w:val="005D3881"/>
    <w:rsid w:val="005D773A"/>
    <w:rsid w:val="005E491D"/>
    <w:rsid w:val="005E49CD"/>
    <w:rsid w:val="005E4ADE"/>
    <w:rsid w:val="005E6087"/>
    <w:rsid w:val="005F1D24"/>
    <w:rsid w:val="005F27DC"/>
    <w:rsid w:val="005F32E6"/>
    <w:rsid w:val="00600133"/>
    <w:rsid w:val="006032EC"/>
    <w:rsid w:val="0060398B"/>
    <w:rsid w:val="00605766"/>
    <w:rsid w:val="00605D72"/>
    <w:rsid w:val="00606556"/>
    <w:rsid w:val="00607533"/>
    <w:rsid w:val="006078E0"/>
    <w:rsid w:val="006137B2"/>
    <w:rsid w:val="006146E9"/>
    <w:rsid w:val="00615588"/>
    <w:rsid w:val="0062002C"/>
    <w:rsid w:val="00626A74"/>
    <w:rsid w:val="00631F2E"/>
    <w:rsid w:val="00633910"/>
    <w:rsid w:val="006374F7"/>
    <w:rsid w:val="00637F59"/>
    <w:rsid w:val="0064030A"/>
    <w:rsid w:val="0064157E"/>
    <w:rsid w:val="00642719"/>
    <w:rsid w:val="00642F07"/>
    <w:rsid w:val="0064372E"/>
    <w:rsid w:val="00646509"/>
    <w:rsid w:val="00650999"/>
    <w:rsid w:val="0065454E"/>
    <w:rsid w:val="00657954"/>
    <w:rsid w:val="006717CF"/>
    <w:rsid w:val="00673659"/>
    <w:rsid w:val="00676518"/>
    <w:rsid w:val="00676A75"/>
    <w:rsid w:val="00691157"/>
    <w:rsid w:val="00695047"/>
    <w:rsid w:val="006952B4"/>
    <w:rsid w:val="006A13FE"/>
    <w:rsid w:val="006A4CF9"/>
    <w:rsid w:val="006B72E6"/>
    <w:rsid w:val="006C01ED"/>
    <w:rsid w:val="006C0C56"/>
    <w:rsid w:val="006C16B4"/>
    <w:rsid w:val="006C4A5A"/>
    <w:rsid w:val="006C4D58"/>
    <w:rsid w:val="006C786F"/>
    <w:rsid w:val="006D01DA"/>
    <w:rsid w:val="006D722D"/>
    <w:rsid w:val="006E509F"/>
    <w:rsid w:val="006E6655"/>
    <w:rsid w:val="006F3DB9"/>
    <w:rsid w:val="00706611"/>
    <w:rsid w:val="00706CA2"/>
    <w:rsid w:val="007071E2"/>
    <w:rsid w:val="00711126"/>
    <w:rsid w:val="00717DBE"/>
    <w:rsid w:val="00720FD8"/>
    <w:rsid w:val="00722696"/>
    <w:rsid w:val="007229E8"/>
    <w:rsid w:val="00725713"/>
    <w:rsid w:val="007313D0"/>
    <w:rsid w:val="0073363E"/>
    <w:rsid w:val="00734D3D"/>
    <w:rsid w:val="007368A3"/>
    <w:rsid w:val="007368B5"/>
    <w:rsid w:val="007420A0"/>
    <w:rsid w:val="007447DB"/>
    <w:rsid w:val="0074671B"/>
    <w:rsid w:val="0074679A"/>
    <w:rsid w:val="00746913"/>
    <w:rsid w:val="0075535F"/>
    <w:rsid w:val="007561E5"/>
    <w:rsid w:val="007562FD"/>
    <w:rsid w:val="0076369D"/>
    <w:rsid w:val="00763F19"/>
    <w:rsid w:val="0076646E"/>
    <w:rsid w:val="0076733D"/>
    <w:rsid w:val="00774224"/>
    <w:rsid w:val="0077557C"/>
    <w:rsid w:val="00775F31"/>
    <w:rsid w:val="00780FA5"/>
    <w:rsid w:val="007842D7"/>
    <w:rsid w:val="00785860"/>
    <w:rsid w:val="00786D7A"/>
    <w:rsid w:val="007875E5"/>
    <w:rsid w:val="00787C27"/>
    <w:rsid w:val="00791BB7"/>
    <w:rsid w:val="00793BA6"/>
    <w:rsid w:val="00796A30"/>
    <w:rsid w:val="007A0075"/>
    <w:rsid w:val="007A0A78"/>
    <w:rsid w:val="007A42DF"/>
    <w:rsid w:val="007A5141"/>
    <w:rsid w:val="007A5752"/>
    <w:rsid w:val="007B0189"/>
    <w:rsid w:val="007B201D"/>
    <w:rsid w:val="007B2EDC"/>
    <w:rsid w:val="007B7219"/>
    <w:rsid w:val="007D4BF9"/>
    <w:rsid w:val="007E1F85"/>
    <w:rsid w:val="007E24E8"/>
    <w:rsid w:val="007E2560"/>
    <w:rsid w:val="007E4038"/>
    <w:rsid w:val="007F0DBD"/>
    <w:rsid w:val="007F6D26"/>
    <w:rsid w:val="00814054"/>
    <w:rsid w:val="008144DF"/>
    <w:rsid w:val="00814AB0"/>
    <w:rsid w:val="00814C1D"/>
    <w:rsid w:val="00816339"/>
    <w:rsid w:val="00816612"/>
    <w:rsid w:val="00817540"/>
    <w:rsid w:val="00817E73"/>
    <w:rsid w:val="00820CFA"/>
    <w:rsid w:val="008267B4"/>
    <w:rsid w:val="00831854"/>
    <w:rsid w:val="00831D0F"/>
    <w:rsid w:val="00831E64"/>
    <w:rsid w:val="00832140"/>
    <w:rsid w:val="008425F0"/>
    <w:rsid w:val="00842DF0"/>
    <w:rsid w:val="00845BBF"/>
    <w:rsid w:val="00846EEC"/>
    <w:rsid w:val="0084732B"/>
    <w:rsid w:val="00850C3A"/>
    <w:rsid w:val="00855C8D"/>
    <w:rsid w:val="008617DB"/>
    <w:rsid w:val="0086777C"/>
    <w:rsid w:val="008706FB"/>
    <w:rsid w:val="00871513"/>
    <w:rsid w:val="00876814"/>
    <w:rsid w:val="0088617F"/>
    <w:rsid w:val="00887EB0"/>
    <w:rsid w:val="00895DA9"/>
    <w:rsid w:val="008A0521"/>
    <w:rsid w:val="008A3E71"/>
    <w:rsid w:val="008A71B3"/>
    <w:rsid w:val="008B2559"/>
    <w:rsid w:val="008B518F"/>
    <w:rsid w:val="008C42A7"/>
    <w:rsid w:val="008C58DB"/>
    <w:rsid w:val="008C6141"/>
    <w:rsid w:val="008C6FE8"/>
    <w:rsid w:val="008D2CFF"/>
    <w:rsid w:val="008D3982"/>
    <w:rsid w:val="008D7C8E"/>
    <w:rsid w:val="008E1E1E"/>
    <w:rsid w:val="008E25EA"/>
    <w:rsid w:val="008E336F"/>
    <w:rsid w:val="008E3B9F"/>
    <w:rsid w:val="008E42FB"/>
    <w:rsid w:val="008E43E0"/>
    <w:rsid w:val="008E6553"/>
    <w:rsid w:val="008F5614"/>
    <w:rsid w:val="008F668D"/>
    <w:rsid w:val="009021F5"/>
    <w:rsid w:val="00902633"/>
    <w:rsid w:val="00912331"/>
    <w:rsid w:val="00912F92"/>
    <w:rsid w:val="009147D2"/>
    <w:rsid w:val="00916394"/>
    <w:rsid w:val="009177C5"/>
    <w:rsid w:val="009328B0"/>
    <w:rsid w:val="00936203"/>
    <w:rsid w:val="00936B2D"/>
    <w:rsid w:val="00937D77"/>
    <w:rsid w:val="00940F2D"/>
    <w:rsid w:val="00942730"/>
    <w:rsid w:val="00944629"/>
    <w:rsid w:val="00945EAD"/>
    <w:rsid w:val="00950E50"/>
    <w:rsid w:val="00964843"/>
    <w:rsid w:val="00971342"/>
    <w:rsid w:val="009723B4"/>
    <w:rsid w:val="00975E01"/>
    <w:rsid w:val="00977453"/>
    <w:rsid w:val="00984B26"/>
    <w:rsid w:val="0098651A"/>
    <w:rsid w:val="00993AB9"/>
    <w:rsid w:val="00994D24"/>
    <w:rsid w:val="00997426"/>
    <w:rsid w:val="009B1B79"/>
    <w:rsid w:val="009B6567"/>
    <w:rsid w:val="009B6E97"/>
    <w:rsid w:val="009B718A"/>
    <w:rsid w:val="009C516B"/>
    <w:rsid w:val="009C56A9"/>
    <w:rsid w:val="009D1189"/>
    <w:rsid w:val="009D5393"/>
    <w:rsid w:val="009D5890"/>
    <w:rsid w:val="009D5F9F"/>
    <w:rsid w:val="009D653D"/>
    <w:rsid w:val="009D7CA9"/>
    <w:rsid w:val="009E0519"/>
    <w:rsid w:val="009E1BC3"/>
    <w:rsid w:val="009E1F42"/>
    <w:rsid w:val="009E3949"/>
    <w:rsid w:val="009F2B17"/>
    <w:rsid w:val="009F2EB1"/>
    <w:rsid w:val="009F3973"/>
    <w:rsid w:val="009F41B6"/>
    <w:rsid w:val="009F5616"/>
    <w:rsid w:val="00A0036D"/>
    <w:rsid w:val="00A0152E"/>
    <w:rsid w:val="00A07478"/>
    <w:rsid w:val="00A100D2"/>
    <w:rsid w:val="00A1133C"/>
    <w:rsid w:val="00A12986"/>
    <w:rsid w:val="00A12D02"/>
    <w:rsid w:val="00A15EAB"/>
    <w:rsid w:val="00A222CE"/>
    <w:rsid w:val="00A22450"/>
    <w:rsid w:val="00A25F2E"/>
    <w:rsid w:val="00A31157"/>
    <w:rsid w:val="00A360F0"/>
    <w:rsid w:val="00A3778C"/>
    <w:rsid w:val="00A37A7B"/>
    <w:rsid w:val="00A4573F"/>
    <w:rsid w:val="00A547DD"/>
    <w:rsid w:val="00A558BD"/>
    <w:rsid w:val="00A62061"/>
    <w:rsid w:val="00A62953"/>
    <w:rsid w:val="00A72AF9"/>
    <w:rsid w:val="00A73910"/>
    <w:rsid w:val="00A747CF"/>
    <w:rsid w:val="00A75BFA"/>
    <w:rsid w:val="00A8207C"/>
    <w:rsid w:val="00A83C99"/>
    <w:rsid w:val="00A85E2E"/>
    <w:rsid w:val="00A90039"/>
    <w:rsid w:val="00A91F40"/>
    <w:rsid w:val="00AA4D8A"/>
    <w:rsid w:val="00AA768C"/>
    <w:rsid w:val="00AB0AF7"/>
    <w:rsid w:val="00AB48C4"/>
    <w:rsid w:val="00AB50E4"/>
    <w:rsid w:val="00AB730A"/>
    <w:rsid w:val="00AC1C5C"/>
    <w:rsid w:val="00AC3DC0"/>
    <w:rsid w:val="00AC5AB7"/>
    <w:rsid w:val="00AD03EB"/>
    <w:rsid w:val="00AD1996"/>
    <w:rsid w:val="00AD2D51"/>
    <w:rsid w:val="00AD3520"/>
    <w:rsid w:val="00AD6741"/>
    <w:rsid w:val="00AD7936"/>
    <w:rsid w:val="00AE19A8"/>
    <w:rsid w:val="00AE4E94"/>
    <w:rsid w:val="00AF24BF"/>
    <w:rsid w:val="00AF6270"/>
    <w:rsid w:val="00B02E9E"/>
    <w:rsid w:val="00B03560"/>
    <w:rsid w:val="00B03C2D"/>
    <w:rsid w:val="00B073BF"/>
    <w:rsid w:val="00B07989"/>
    <w:rsid w:val="00B146E3"/>
    <w:rsid w:val="00B1578C"/>
    <w:rsid w:val="00B16F69"/>
    <w:rsid w:val="00B17823"/>
    <w:rsid w:val="00B200CD"/>
    <w:rsid w:val="00B21C97"/>
    <w:rsid w:val="00B25500"/>
    <w:rsid w:val="00B255A1"/>
    <w:rsid w:val="00B2653A"/>
    <w:rsid w:val="00B2674E"/>
    <w:rsid w:val="00B2797F"/>
    <w:rsid w:val="00B372C3"/>
    <w:rsid w:val="00B41531"/>
    <w:rsid w:val="00B427CA"/>
    <w:rsid w:val="00B51367"/>
    <w:rsid w:val="00B54310"/>
    <w:rsid w:val="00B62CAB"/>
    <w:rsid w:val="00B63347"/>
    <w:rsid w:val="00B63526"/>
    <w:rsid w:val="00B66D56"/>
    <w:rsid w:val="00B67169"/>
    <w:rsid w:val="00B72822"/>
    <w:rsid w:val="00B75F95"/>
    <w:rsid w:val="00B773BE"/>
    <w:rsid w:val="00B80F5A"/>
    <w:rsid w:val="00B81D43"/>
    <w:rsid w:val="00B81D8A"/>
    <w:rsid w:val="00B84A60"/>
    <w:rsid w:val="00B902A5"/>
    <w:rsid w:val="00B92C30"/>
    <w:rsid w:val="00B93CBC"/>
    <w:rsid w:val="00B94BF9"/>
    <w:rsid w:val="00B959F7"/>
    <w:rsid w:val="00B95CA6"/>
    <w:rsid w:val="00B97A37"/>
    <w:rsid w:val="00BA10D5"/>
    <w:rsid w:val="00BA1490"/>
    <w:rsid w:val="00BA20F2"/>
    <w:rsid w:val="00BA3044"/>
    <w:rsid w:val="00BA5C75"/>
    <w:rsid w:val="00BB488C"/>
    <w:rsid w:val="00BB6A52"/>
    <w:rsid w:val="00BB75C0"/>
    <w:rsid w:val="00BB7647"/>
    <w:rsid w:val="00BC11BC"/>
    <w:rsid w:val="00BC2A79"/>
    <w:rsid w:val="00BC70BF"/>
    <w:rsid w:val="00BD089D"/>
    <w:rsid w:val="00BD0A1C"/>
    <w:rsid w:val="00BD1327"/>
    <w:rsid w:val="00BD15E7"/>
    <w:rsid w:val="00BD1C43"/>
    <w:rsid w:val="00BD2C13"/>
    <w:rsid w:val="00BD4EB3"/>
    <w:rsid w:val="00BD53C2"/>
    <w:rsid w:val="00BE3746"/>
    <w:rsid w:val="00BF2403"/>
    <w:rsid w:val="00BF2EC6"/>
    <w:rsid w:val="00C01634"/>
    <w:rsid w:val="00C01E79"/>
    <w:rsid w:val="00C07F48"/>
    <w:rsid w:val="00C112D4"/>
    <w:rsid w:val="00C11E1F"/>
    <w:rsid w:val="00C14B0A"/>
    <w:rsid w:val="00C26653"/>
    <w:rsid w:val="00C319C0"/>
    <w:rsid w:val="00C33852"/>
    <w:rsid w:val="00C34C30"/>
    <w:rsid w:val="00C37317"/>
    <w:rsid w:val="00C45164"/>
    <w:rsid w:val="00C45B06"/>
    <w:rsid w:val="00C47EAC"/>
    <w:rsid w:val="00C5326F"/>
    <w:rsid w:val="00C57D54"/>
    <w:rsid w:val="00C60BF6"/>
    <w:rsid w:val="00C61B17"/>
    <w:rsid w:val="00C621F0"/>
    <w:rsid w:val="00C65593"/>
    <w:rsid w:val="00C67527"/>
    <w:rsid w:val="00C67C03"/>
    <w:rsid w:val="00C67F4E"/>
    <w:rsid w:val="00C71725"/>
    <w:rsid w:val="00C73904"/>
    <w:rsid w:val="00C96B87"/>
    <w:rsid w:val="00CA0A61"/>
    <w:rsid w:val="00CA33E4"/>
    <w:rsid w:val="00CA54D0"/>
    <w:rsid w:val="00CB082F"/>
    <w:rsid w:val="00CB38AA"/>
    <w:rsid w:val="00CB5746"/>
    <w:rsid w:val="00CB6D6C"/>
    <w:rsid w:val="00CC15F2"/>
    <w:rsid w:val="00CC1B14"/>
    <w:rsid w:val="00CC5014"/>
    <w:rsid w:val="00CC6D87"/>
    <w:rsid w:val="00CC7BE6"/>
    <w:rsid w:val="00CD0E05"/>
    <w:rsid w:val="00CE0C6F"/>
    <w:rsid w:val="00CE3298"/>
    <w:rsid w:val="00CF1389"/>
    <w:rsid w:val="00CF14D1"/>
    <w:rsid w:val="00CF3415"/>
    <w:rsid w:val="00CF70AF"/>
    <w:rsid w:val="00D00CE2"/>
    <w:rsid w:val="00D03719"/>
    <w:rsid w:val="00D0394A"/>
    <w:rsid w:val="00D03ADE"/>
    <w:rsid w:val="00D06C72"/>
    <w:rsid w:val="00D06D85"/>
    <w:rsid w:val="00D1049E"/>
    <w:rsid w:val="00D15414"/>
    <w:rsid w:val="00D17950"/>
    <w:rsid w:val="00D223AC"/>
    <w:rsid w:val="00D2590F"/>
    <w:rsid w:val="00D2680A"/>
    <w:rsid w:val="00D2697D"/>
    <w:rsid w:val="00D30F2C"/>
    <w:rsid w:val="00D3123A"/>
    <w:rsid w:val="00D32F8D"/>
    <w:rsid w:val="00D33A51"/>
    <w:rsid w:val="00D35FA3"/>
    <w:rsid w:val="00D36108"/>
    <w:rsid w:val="00D36E75"/>
    <w:rsid w:val="00D37912"/>
    <w:rsid w:val="00D4100B"/>
    <w:rsid w:val="00D42DCB"/>
    <w:rsid w:val="00D43F08"/>
    <w:rsid w:val="00D444A8"/>
    <w:rsid w:val="00D50FFA"/>
    <w:rsid w:val="00D51151"/>
    <w:rsid w:val="00D52BF2"/>
    <w:rsid w:val="00D616C3"/>
    <w:rsid w:val="00D666F0"/>
    <w:rsid w:val="00D70346"/>
    <w:rsid w:val="00D73140"/>
    <w:rsid w:val="00D73E05"/>
    <w:rsid w:val="00D86770"/>
    <w:rsid w:val="00D93C0B"/>
    <w:rsid w:val="00D9429B"/>
    <w:rsid w:val="00D96965"/>
    <w:rsid w:val="00DA096B"/>
    <w:rsid w:val="00DA565B"/>
    <w:rsid w:val="00DA770A"/>
    <w:rsid w:val="00DC4669"/>
    <w:rsid w:val="00DC5778"/>
    <w:rsid w:val="00DC6202"/>
    <w:rsid w:val="00DC66B5"/>
    <w:rsid w:val="00DD54C7"/>
    <w:rsid w:val="00DE7BB8"/>
    <w:rsid w:val="00DF3291"/>
    <w:rsid w:val="00DF7901"/>
    <w:rsid w:val="00E00927"/>
    <w:rsid w:val="00E026B5"/>
    <w:rsid w:val="00E05B30"/>
    <w:rsid w:val="00E07D0F"/>
    <w:rsid w:val="00E12648"/>
    <w:rsid w:val="00E14898"/>
    <w:rsid w:val="00E14D15"/>
    <w:rsid w:val="00E2297A"/>
    <w:rsid w:val="00E229B6"/>
    <w:rsid w:val="00E33681"/>
    <w:rsid w:val="00E46BB8"/>
    <w:rsid w:val="00E51592"/>
    <w:rsid w:val="00E530EC"/>
    <w:rsid w:val="00E57246"/>
    <w:rsid w:val="00E62981"/>
    <w:rsid w:val="00E65919"/>
    <w:rsid w:val="00E6732E"/>
    <w:rsid w:val="00E719A2"/>
    <w:rsid w:val="00E73AAF"/>
    <w:rsid w:val="00E76234"/>
    <w:rsid w:val="00E80326"/>
    <w:rsid w:val="00E81A08"/>
    <w:rsid w:val="00E85452"/>
    <w:rsid w:val="00E8688A"/>
    <w:rsid w:val="00E9066F"/>
    <w:rsid w:val="00E9339E"/>
    <w:rsid w:val="00EA0D65"/>
    <w:rsid w:val="00EA3D38"/>
    <w:rsid w:val="00EA4DFF"/>
    <w:rsid w:val="00EA6DE4"/>
    <w:rsid w:val="00EB2068"/>
    <w:rsid w:val="00EB2AFB"/>
    <w:rsid w:val="00EB39EF"/>
    <w:rsid w:val="00EB4066"/>
    <w:rsid w:val="00EB47E7"/>
    <w:rsid w:val="00EB5420"/>
    <w:rsid w:val="00EC0D78"/>
    <w:rsid w:val="00EC5D0E"/>
    <w:rsid w:val="00EC77D3"/>
    <w:rsid w:val="00EC7B14"/>
    <w:rsid w:val="00ED4CC8"/>
    <w:rsid w:val="00ED5637"/>
    <w:rsid w:val="00ED629A"/>
    <w:rsid w:val="00EE00AC"/>
    <w:rsid w:val="00EE1CC7"/>
    <w:rsid w:val="00EE335B"/>
    <w:rsid w:val="00EE622A"/>
    <w:rsid w:val="00EF191F"/>
    <w:rsid w:val="00EF3577"/>
    <w:rsid w:val="00F00457"/>
    <w:rsid w:val="00F03C3C"/>
    <w:rsid w:val="00F11C30"/>
    <w:rsid w:val="00F12F26"/>
    <w:rsid w:val="00F1304A"/>
    <w:rsid w:val="00F16111"/>
    <w:rsid w:val="00F20E12"/>
    <w:rsid w:val="00F215A7"/>
    <w:rsid w:val="00F23677"/>
    <w:rsid w:val="00F23F27"/>
    <w:rsid w:val="00F257A5"/>
    <w:rsid w:val="00F34AA7"/>
    <w:rsid w:val="00F35704"/>
    <w:rsid w:val="00F40C9C"/>
    <w:rsid w:val="00F42181"/>
    <w:rsid w:val="00F42F96"/>
    <w:rsid w:val="00F4532D"/>
    <w:rsid w:val="00F53814"/>
    <w:rsid w:val="00F57A5A"/>
    <w:rsid w:val="00F61DB8"/>
    <w:rsid w:val="00F627C7"/>
    <w:rsid w:val="00F65105"/>
    <w:rsid w:val="00F65D5C"/>
    <w:rsid w:val="00F67398"/>
    <w:rsid w:val="00F71F0E"/>
    <w:rsid w:val="00F7422A"/>
    <w:rsid w:val="00F747FD"/>
    <w:rsid w:val="00F7482F"/>
    <w:rsid w:val="00F77327"/>
    <w:rsid w:val="00F804F4"/>
    <w:rsid w:val="00F80642"/>
    <w:rsid w:val="00F80E9D"/>
    <w:rsid w:val="00F91EC8"/>
    <w:rsid w:val="00F92710"/>
    <w:rsid w:val="00F93BFC"/>
    <w:rsid w:val="00F9550D"/>
    <w:rsid w:val="00FA49CA"/>
    <w:rsid w:val="00FA55D5"/>
    <w:rsid w:val="00FA5F10"/>
    <w:rsid w:val="00FA792D"/>
    <w:rsid w:val="00FA7DF3"/>
    <w:rsid w:val="00FB2688"/>
    <w:rsid w:val="00FB4558"/>
    <w:rsid w:val="00FE2B47"/>
    <w:rsid w:val="00FE5AA1"/>
    <w:rsid w:val="00FF540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EAC67"/>
  <w15:docId w15:val="{6C2C1A07-AB53-464F-964C-287250E7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054"/>
    <w:pPr>
      <w:tabs>
        <w:tab w:val="center" w:pos="4680"/>
        <w:tab w:val="right" w:pos="9360"/>
      </w:tabs>
    </w:pPr>
  </w:style>
  <w:style w:type="character" w:customStyle="1" w:styleId="HeaderChar">
    <w:name w:val="Header Char"/>
    <w:basedOn w:val="DefaultParagraphFont"/>
    <w:link w:val="Header"/>
    <w:uiPriority w:val="99"/>
    <w:rsid w:val="00814054"/>
  </w:style>
  <w:style w:type="paragraph" w:styleId="Footer">
    <w:name w:val="footer"/>
    <w:basedOn w:val="Normal"/>
    <w:link w:val="FooterChar"/>
    <w:uiPriority w:val="99"/>
    <w:unhideWhenUsed/>
    <w:rsid w:val="00814054"/>
    <w:pPr>
      <w:tabs>
        <w:tab w:val="center" w:pos="4680"/>
        <w:tab w:val="right" w:pos="9360"/>
      </w:tabs>
    </w:pPr>
  </w:style>
  <w:style w:type="character" w:customStyle="1" w:styleId="FooterChar">
    <w:name w:val="Footer Char"/>
    <w:basedOn w:val="DefaultParagraphFont"/>
    <w:link w:val="Footer"/>
    <w:uiPriority w:val="99"/>
    <w:rsid w:val="00814054"/>
  </w:style>
  <w:style w:type="character" w:styleId="Hyperlink">
    <w:name w:val="Hyperlink"/>
    <w:uiPriority w:val="99"/>
    <w:rsid w:val="00814054"/>
    <w:rPr>
      <w:color w:val="0000FF"/>
      <w:u w:val="single"/>
    </w:rPr>
  </w:style>
  <w:style w:type="character" w:styleId="PageNumber">
    <w:name w:val="page number"/>
    <w:basedOn w:val="DefaultParagraphFont"/>
    <w:rsid w:val="00814054"/>
  </w:style>
  <w:style w:type="table" w:styleId="TableGrid">
    <w:name w:val="Table Grid"/>
    <w:basedOn w:val="TableNormal"/>
    <w:uiPriority w:val="59"/>
    <w:rsid w:val="00814054"/>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F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FA5"/>
    <w:rPr>
      <w:rFonts w:ascii="Lucida Grande" w:eastAsia="Times New Roman" w:hAnsi="Lucida Grande" w:cs="Lucida Grande"/>
      <w:sz w:val="18"/>
      <w:szCs w:val="18"/>
    </w:rPr>
  </w:style>
  <w:style w:type="character" w:customStyle="1" w:styleId="highlight">
    <w:name w:val="highlight"/>
    <w:basedOn w:val="DefaultParagraphFont"/>
    <w:rsid w:val="00780FA5"/>
  </w:style>
  <w:style w:type="character" w:styleId="CommentReference">
    <w:name w:val="annotation reference"/>
    <w:basedOn w:val="DefaultParagraphFont"/>
    <w:uiPriority w:val="99"/>
    <w:semiHidden/>
    <w:unhideWhenUsed/>
    <w:rsid w:val="00EB47E7"/>
    <w:rPr>
      <w:sz w:val="18"/>
      <w:szCs w:val="18"/>
    </w:rPr>
  </w:style>
  <w:style w:type="paragraph" w:styleId="CommentText">
    <w:name w:val="annotation text"/>
    <w:basedOn w:val="Normal"/>
    <w:link w:val="CommentTextChar"/>
    <w:uiPriority w:val="99"/>
    <w:semiHidden/>
    <w:unhideWhenUsed/>
    <w:rsid w:val="00EB47E7"/>
  </w:style>
  <w:style w:type="character" w:customStyle="1" w:styleId="CommentTextChar">
    <w:name w:val="Comment Text Char"/>
    <w:basedOn w:val="DefaultParagraphFont"/>
    <w:link w:val="CommentText"/>
    <w:uiPriority w:val="99"/>
    <w:semiHidden/>
    <w:rsid w:val="00EB47E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B47E7"/>
    <w:rPr>
      <w:b/>
      <w:bCs/>
      <w:sz w:val="20"/>
      <w:szCs w:val="20"/>
    </w:rPr>
  </w:style>
  <w:style w:type="character" w:customStyle="1" w:styleId="CommentSubjectChar">
    <w:name w:val="Comment Subject Char"/>
    <w:basedOn w:val="CommentTextChar"/>
    <w:link w:val="CommentSubject"/>
    <w:uiPriority w:val="99"/>
    <w:semiHidden/>
    <w:rsid w:val="00EB47E7"/>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AD2D51"/>
  </w:style>
  <w:style w:type="character" w:customStyle="1" w:styleId="DocumentMapChar">
    <w:name w:val="Document Map Char"/>
    <w:basedOn w:val="DefaultParagraphFont"/>
    <w:link w:val="DocumentMap"/>
    <w:uiPriority w:val="99"/>
    <w:semiHidden/>
    <w:rsid w:val="00AD2D51"/>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247F"/>
  </w:style>
  <w:style w:type="paragraph" w:styleId="Revision">
    <w:name w:val="Revision"/>
    <w:hidden/>
    <w:uiPriority w:val="99"/>
    <w:semiHidden/>
    <w:rsid w:val="00BB6A52"/>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0C6F"/>
    <w:rPr>
      <w:color w:val="954F72" w:themeColor="followedHyperlink"/>
      <w:u w:val="single"/>
    </w:rPr>
  </w:style>
  <w:style w:type="paragraph" w:styleId="NormalWeb">
    <w:name w:val="Normal (Web)"/>
    <w:basedOn w:val="Normal"/>
    <w:uiPriority w:val="99"/>
    <w:unhideWhenUsed/>
    <w:rsid w:val="00936203"/>
  </w:style>
  <w:style w:type="character" w:styleId="Strong">
    <w:name w:val="Strong"/>
    <w:basedOn w:val="DefaultParagraphFont"/>
    <w:uiPriority w:val="22"/>
    <w:qFormat/>
    <w:rsid w:val="00E80326"/>
    <w:rPr>
      <w:b/>
      <w:bCs/>
    </w:rPr>
  </w:style>
  <w:style w:type="character" w:styleId="Emphasis">
    <w:name w:val="Emphasis"/>
    <w:basedOn w:val="DefaultParagraphFont"/>
    <w:uiPriority w:val="20"/>
    <w:qFormat/>
    <w:rsid w:val="00E80326"/>
    <w:rPr>
      <w:i/>
      <w:iCs/>
    </w:rPr>
  </w:style>
  <w:style w:type="paragraph" w:styleId="ListParagraph">
    <w:name w:val="List Paragraph"/>
    <w:basedOn w:val="Normal"/>
    <w:uiPriority w:val="34"/>
    <w:qFormat/>
    <w:rsid w:val="0076369D"/>
    <w:pPr>
      <w:spacing w:before="100" w:beforeAutospacing="1" w:after="100" w:afterAutospacing="1"/>
    </w:pPr>
    <w:rPr>
      <w:rFonts w:eastAsiaTheme="minorHAnsi"/>
      <w:sz w:val="20"/>
      <w:szCs w:val="20"/>
    </w:rPr>
  </w:style>
  <w:style w:type="paragraph" w:styleId="FootnoteText">
    <w:name w:val="footnote text"/>
    <w:basedOn w:val="Normal"/>
    <w:link w:val="FootnoteTextChar"/>
    <w:uiPriority w:val="99"/>
    <w:unhideWhenUsed/>
    <w:rsid w:val="0076369D"/>
  </w:style>
  <w:style w:type="character" w:customStyle="1" w:styleId="FootnoteTextChar">
    <w:name w:val="Footnote Text Char"/>
    <w:basedOn w:val="DefaultParagraphFont"/>
    <w:link w:val="FootnoteText"/>
    <w:uiPriority w:val="99"/>
    <w:rsid w:val="0076369D"/>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76369D"/>
    <w:rPr>
      <w:vertAlign w:val="superscript"/>
    </w:rPr>
  </w:style>
  <w:style w:type="paragraph" w:customStyle="1" w:styleId="EndNoteBibliographyTitle">
    <w:name w:val="EndNote Bibliography Title"/>
    <w:basedOn w:val="Normal"/>
    <w:rsid w:val="00420069"/>
    <w:pPr>
      <w:jc w:val="center"/>
    </w:pPr>
    <w:rPr>
      <w:rFonts w:eastAsiaTheme="minorEastAsia"/>
      <w:lang w:val="en-US"/>
    </w:rPr>
  </w:style>
  <w:style w:type="paragraph" w:customStyle="1" w:styleId="EndNoteBibliography">
    <w:name w:val="EndNote Bibliography"/>
    <w:basedOn w:val="Normal"/>
    <w:rsid w:val="00420069"/>
    <w:rPr>
      <w:rFonts w:eastAsiaTheme="minorEastAsia"/>
      <w:lang w:val="en-US"/>
    </w:rPr>
  </w:style>
  <w:style w:type="character" w:styleId="UnresolvedMention">
    <w:name w:val="Unresolved Mention"/>
    <w:basedOn w:val="DefaultParagraphFont"/>
    <w:uiPriority w:val="99"/>
    <w:semiHidden/>
    <w:unhideWhenUsed/>
    <w:rsid w:val="00AD3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5400">
      <w:bodyDiv w:val="1"/>
      <w:marLeft w:val="0"/>
      <w:marRight w:val="0"/>
      <w:marTop w:val="0"/>
      <w:marBottom w:val="0"/>
      <w:divBdr>
        <w:top w:val="none" w:sz="0" w:space="0" w:color="auto"/>
        <w:left w:val="none" w:sz="0" w:space="0" w:color="auto"/>
        <w:bottom w:val="none" w:sz="0" w:space="0" w:color="auto"/>
        <w:right w:val="none" w:sz="0" w:space="0" w:color="auto"/>
      </w:divBdr>
    </w:div>
    <w:div w:id="21522556">
      <w:bodyDiv w:val="1"/>
      <w:marLeft w:val="0"/>
      <w:marRight w:val="0"/>
      <w:marTop w:val="0"/>
      <w:marBottom w:val="0"/>
      <w:divBdr>
        <w:top w:val="none" w:sz="0" w:space="0" w:color="auto"/>
        <w:left w:val="none" w:sz="0" w:space="0" w:color="auto"/>
        <w:bottom w:val="none" w:sz="0" w:space="0" w:color="auto"/>
        <w:right w:val="none" w:sz="0" w:space="0" w:color="auto"/>
      </w:divBdr>
    </w:div>
    <w:div w:id="43139784">
      <w:bodyDiv w:val="1"/>
      <w:marLeft w:val="0"/>
      <w:marRight w:val="0"/>
      <w:marTop w:val="0"/>
      <w:marBottom w:val="0"/>
      <w:divBdr>
        <w:top w:val="none" w:sz="0" w:space="0" w:color="auto"/>
        <w:left w:val="none" w:sz="0" w:space="0" w:color="auto"/>
        <w:bottom w:val="none" w:sz="0" w:space="0" w:color="auto"/>
        <w:right w:val="none" w:sz="0" w:space="0" w:color="auto"/>
      </w:divBdr>
    </w:div>
    <w:div w:id="70082012">
      <w:bodyDiv w:val="1"/>
      <w:marLeft w:val="0"/>
      <w:marRight w:val="0"/>
      <w:marTop w:val="0"/>
      <w:marBottom w:val="0"/>
      <w:divBdr>
        <w:top w:val="none" w:sz="0" w:space="0" w:color="auto"/>
        <w:left w:val="none" w:sz="0" w:space="0" w:color="auto"/>
        <w:bottom w:val="none" w:sz="0" w:space="0" w:color="auto"/>
        <w:right w:val="none" w:sz="0" w:space="0" w:color="auto"/>
      </w:divBdr>
    </w:div>
    <w:div w:id="92747725">
      <w:bodyDiv w:val="1"/>
      <w:marLeft w:val="0"/>
      <w:marRight w:val="0"/>
      <w:marTop w:val="0"/>
      <w:marBottom w:val="0"/>
      <w:divBdr>
        <w:top w:val="none" w:sz="0" w:space="0" w:color="auto"/>
        <w:left w:val="none" w:sz="0" w:space="0" w:color="auto"/>
        <w:bottom w:val="none" w:sz="0" w:space="0" w:color="auto"/>
        <w:right w:val="none" w:sz="0" w:space="0" w:color="auto"/>
      </w:divBdr>
    </w:div>
    <w:div w:id="127477040">
      <w:bodyDiv w:val="1"/>
      <w:marLeft w:val="0"/>
      <w:marRight w:val="0"/>
      <w:marTop w:val="0"/>
      <w:marBottom w:val="0"/>
      <w:divBdr>
        <w:top w:val="none" w:sz="0" w:space="0" w:color="auto"/>
        <w:left w:val="none" w:sz="0" w:space="0" w:color="auto"/>
        <w:bottom w:val="none" w:sz="0" w:space="0" w:color="auto"/>
        <w:right w:val="none" w:sz="0" w:space="0" w:color="auto"/>
      </w:divBdr>
    </w:div>
    <w:div w:id="150025686">
      <w:bodyDiv w:val="1"/>
      <w:marLeft w:val="0"/>
      <w:marRight w:val="0"/>
      <w:marTop w:val="0"/>
      <w:marBottom w:val="0"/>
      <w:divBdr>
        <w:top w:val="none" w:sz="0" w:space="0" w:color="auto"/>
        <w:left w:val="none" w:sz="0" w:space="0" w:color="auto"/>
        <w:bottom w:val="none" w:sz="0" w:space="0" w:color="auto"/>
        <w:right w:val="none" w:sz="0" w:space="0" w:color="auto"/>
      </w:divBdr>
    </w:div>
    <w:div w:id="211162417">
      <w:bodyDiv w:val="1"/>
      <w:marLeft w:val="0"/>
      <w:marRight w:val="0"/>
      <w:marTop w:val="0"/>
      <w:marBottom w:val="0"/>
      <w:divBdr>
        <w:top w:val="none" w:sz="0" w:space="0" w:color="auto"/>
        <w:left w:val="none" w:sz="0" w:space="0" w:color="auto"/>
        <w:bottom w:val="none" w:sz="0" w:space="0" w:color="auto"/>
        <w:right w:val="none" w:sz="0" w:space="0" w:color="auto"/>
      </w:divBdr>
    </w:div>
    <w:div w:id="298074644">
      <w:bodyDiv w:val="1"/>
      <w:marLeft w:val="0"/>
      <w:marRight w:val="0"/>
      <w:marTop w:val="0"/>
      <w:marBottom w:val="0"/>
      <w:divBdr>
        <w:top w:val="none" w:sz="0" w:space="0" w:color="auto"/>
        <w:left w:val="none" w:sz="0" w:space="0" w:color="auto"/>
        <w:bottom w:val="none" w:sz="0" w:space="0" w:color="auto"/>
        <w:right w:val="none" w:sz="0" w:space="0" w:color="auto"/>
      </w:divBdr>
    </w:div>
    <w:div w:id="352614672">
      <w:bodyDiv w:val="1"/>
      <w:marLeft w:val="0"/>
      <w:marRight w:val="0"/>
      <w:marTop w:val="0"/>
      <w:marBottom w:val="0"/>
      <w:divBdr>
        <w:top w:val="none" w:sz="0" w:space="0" w:color="auto"/>
        <w:left w:val="none" w:sz="0" w:space="0" w:color="auto"/>
        <w:bottom w:val="none" w:sz="0" w:space="0" w:color="auto"/>
        <w:right w:val="none" w:sz="0" w:space="0" w:color="auto"/>
      </w:divBdr>
    </w:div>
    <w:div w:id="435903789">
      <w:bodyDiv w:val="1"/>
      <w:marLeft w:val="0"/>
      <w:marRight w:val="0"/>
      <w:marTop w:val="0"/>
      <w:marBottom w:val="0"/>
      <w:divBdr>
        <w:top w:val="none" w:sz="0" w:space="0" w:color="auto"/>
        <w:left w:val="none" w:sz="0" w:space="0" w:color="auto"/>
        <w:bottom w:val="none" w:sz="0" w:space="0" w:color="auto"/>
        <w:right w:val="none" w:sz="0" w:space="0" w:color="auto"/>
      </w:divBdr>
    </w:div>
    <w:div w:id="446437205">
      <w:bodyDiv w:val="1"/>
      <w:marLeft w:val="0"/>
      <w:marRight w:val="0"/>
      <w:marTop w:val="0"/>
      <w:marBottom w:val="0"/>
      <w:divBdr>
        <w:top w:val="none" w:sz="0" w:space="0" w:color="auto"/>
        <w:left w:val="none" w:sz="0" w:space="0" w:color="auto"/>
        <w:bottom w:val="none" w:sz="0" w:space="0" w:color="auto"/>
        <w:right w:val="none" w:sz="0" w:space="0" w:color="auto"/>
      </w:divBdr>
    </w:div>
    <w:div w:id="473186065">
      <w:bodyDiv w:val="1"/>
      <w:marLeft w:val="0"/>
      <w:marRight w:val="0"/>
      <w:marTop w:val="0"/>
      <w:marBottom w:val="0"/>
      <w:divBdr>
        <w:top w:val="none" w:sz="0" w:space="0" w:color="auto"/>
        <w:left w:val="none" w:sz="0" w:space="0" w:color="auto"/>
        <w:bottom w:val="none" w:sz="0" w:space="0" w:color="auto"/>
        <w:right w:val="none" w:sz="0" w:space="0" w:color="auto"/>
      </w:divBdr>
    </w:div>
    <w:div w:id="565534901">
      <w:bodyDiv w:val="1"/>
      <w:marLeft w:val="0"/>
      <w:marRight w:val="0"/>
      <w:marTop w:val="0"/>
      <w:marBottom w:val="0"/>
      <w:divBdr>
        <w:top w:val="none" w:sz="0" w:space="0" w:color="auto"/>
        <w:left w:val="none" w:sz="0" w:space="0" w:color="auto"/>
        <w:bottom w:val="none" w:sz="0" w:space="0" w:color="auto"/>
        <w:right w:val="none" w:sz="0" w:space="0" w:color="auto"/>
      </w:divBdr>
    </w:div>
    <w:div w:id="573930498">
      <w:bodyDiv w:val="1"/>
      <w:marLeft w:val="0"/>
      <w:marRight w:val="0"/>
      <w:marTop w:val="0"/>
      <w:marBottom w:val="0"/>
      <w:divBdr>
        <w:top w:val="none" w:sz="0" w:space="0" w:color="auto"/>
        <w:left w:val="none" w:sz="0" w:space="0" w:color="auto"/>
        <w:bottom w:val="none" w:sz="0" w:space="0" w:color="auto"/>
        <w:right w:val="none" w:sz="0" w:space="0" w:color="auto"/>
      </w:divBdr>
    </w:div>
    <w:div w:id="589508654">
      <w:bodyDiv w:val="1"/>
      <w:marLeft w:val="0"/>
      <w:marRight w:val="0"/>
      <w:marTop w:val="0"/>
      <w:marBottom w:val="0"/>
      <w:divBdr>
        <w:top w:val="none" w:sz="0" w:space="0" w:color="auto"/>
        <w:left w:val="none" w:sz="0" w:space="0" w:color="auto"/>
        <w:bottom w:val="none" w:sz="0" w:space="0" w:color="auto"/>
        <w:right w:val="none" w:sz="0" w:space="0" w:color="auto"/>
      </w:divBdr>
    </w:div>
    <w:div w:id="598754494">
      <w:bodyDiv w:val="1"/>
      <w:marLeft w:val="0"/>
      <w:marRight w:val="0"/>
      <w:marTop w:val="0"/>
      <w:marBottom w:val="0"/>
      <w:divBdr>
        <w:top w:val="none" w:sz="0" w:space="0" w:color="auto"/>
        <w:left w:val="none" w:sz="0" w:space="0" w:color="auto"/>
        <w:bottom w:val="none" w:sz="0" w:space="0" w:color="auto"/>
        <w:right w:val="none" w:sz="0" w:space="0" w:color="auto"/>
      </w:divBdr>
    </w:div>
    <w:div w:id="668101956">
      <w:bodyDiv w:val="1"/>
      <w:marLeft w:val="0"/>
      <w:marRight w:val="0"/>
      <w:marTop w:val="0"/>
      <w:marBottom w:val="0"/>
      <w:divBdr>
        <w:top w:val="none" w:sz="0" w:space="0" w:color="auto"/>
        <w:left w:val="none" w:sz="0" w:space="0" w:color="auto"/>
        <w:bottom w:val="none" w:sz="0" w:space="0" w:color="auto"/>
        <w:right w:val="none" w:sz="0" w:space="0" w:color="auto"/>
      </w:divBdr>
    </w:div>
    <w:div w:id="675692414">
      <w:bodyDiv w:val="1"/>
      <w:marLeft w:val="0"/>
      <w:marRight w:val="0"/>
      <w:marTop w:val="0"/>
      <w:marBottom w:val="0"/>
      <w:divBdr>
        <w:top w:val="none" w:sz="0" w:space="0" w:color="auto"/>
        <w:left w:val="none" w:sz="0" w:space="0" w:color="auto"/>
        <w:bottom w:val="none" w:sz="0" w:space="0" w:color="auto"/>
        <w:right w:val="none" w:sz="0" w:space="0" w:color="auto"/>
      </w:divBdr>
    </w:div>
    <w:div w:id="717440374">
      <w:bodyDiv w:val="1"/>
      <w:marLeft w:val="0"/>
      <w:marRight w:val="0"/>
      <w:marTop w:val="0"/>
      <w:marBottom w:val="0"/>
      <w:divBdr>
        <w:top w:val="none" w:sz="0" w:space="0" w:color="auto"/>
        <w:left w:val="none" w:sz="0" w:space="0" w:color="auto"/>
        <w:bottom w:val="none" w:sz="0" w:space="0" w:color="auto"/>
        <w:right w:val="none" w:sz="0" w:space="0" w:color="auto"/>
      </w:divBdr>
    </w:div>
    <w:div w:id="796290250">
      <w:bodyDiv w:val="1"/>
      <w:marLeft w:val="0"/>
      <w:marRight w:val="0"/>
      <w:marTop w:val="0"/>
      <w:marBottom w:val="0"/>
      <w:divBdr>
        <w:top w:val="none" w:sz="0" w:space="0" w:color="auto"/>
        <w:left w:val="none" w:sz="0" w:space="0" w:color="auto"/>
        <w:bottom w:val="none" w:sz="0" w:space="0" w:color="auto"/>
        <w:right w:val="none" w:sz="0" w:space="0" w:color="auto"/>
      </w:divBdr>
    </w:div>
    <w:div w:id="801851645">
      <w:bodyDiv w:val="1"/>
      <w:marLeft w:val="0"/>
      <w:marRight w:val="0"/>
      <w:marTop w:val="0"/>
      <w:marBottom w:val="0"/>
      <w:divBdr>
        <w:top w:val="none" w:sz="0" w:space="0" w:color="auto"/>
        <w:left w:val="none" w:sz="0" w:space="0" w:color="auto"/>
        <w:bottom w:val="none" w:sz="0" w:space="0" w:color="auto"/>
        <w:right w:val="none" w:sz="0" w:space="0" w:color="auto"/>
      </w:divBdr>
    </w:div>
    <w:div w:id="809402128">
      <w:bodyDiv w:val="1"/>
      <w:marLeft w:val="0"/>
      <w:marRight w:val="0"/>
      <w:marTop w:val="0"/>
      <w:marBottom w:val="0"/>
      <w:divBdr>
        <w:top w:val="none" w:sz="0" w:space="0" w:color="auto"/>
        <w:left w:val="none" w:sz="0" w:space="0" w:color="auto"/>
        <w:bottom w:val="none" w:sz="0" w:space="0" w:color="auto"/>
        <w:right w:val="none" w:sz="0" w:space="0" w:color="auto"/>
      </w:divBdr>
    </w:div>
    <w:div w:id="856431517">
      <w:bodyDiv w:val="1"/>
      <w:marLeft w:val="0"/>
      <w:marRight w:val="0"/>
      <w:marTop w:val="0"/>
      <w:marBottom w:val="0"/>
      <w:divBdr>
        <w:top w:val="none" w:sz="0" w:space="0" w:color="auto"/>
        <w:left w:val="none" w:sz="0" w:space="0" w:color="auto"/>
        <w:bottom w:val="none" w:sz="0" w:space="0" w:color="auto"/>
        <w:right w:val="none" w:sz="0" w:space="0" w:color="auto"/>
      </w:divBdr>
    </w:div>
    <w:div w:id="932856670">
      <w:bodyDiv w:val="1"/>
      <w:marLeft w:val="0"/>
      <w:marRight w:val="0"/>
      <w:marTop w:val="0"/>
      <w:marBottom w:val="0"/>
      <w:divBdr>
        <w:top w:val="none" w:sz="0" w:space="0" w:color="auto"/>
        <w:left w:val="none" w:sz="0" w:space="0" w:color="auto"/>
        <w:bottom w:val="none" w:sz="0" w:space="0" w:color="auto"/>
        <w:right w:val="none" w:sz="0" w:space="0" w:color="auto"/>
      </w:divBdr>
    </w:div>
    <w:div w:id="1006325783">
      <w:bodyDiv w:val="1"/>
      <w:marLeft w:val="0"/>
      <w:marRight w:val="0"/>
      <w:marTop w:val="0"/>
      <w:marBottom w:val="0"/>
      <w:divBdr>
        <w:top w:val="none" w:sz="0" w:space="0" w:color="auto"/>
        <w:left w:val="none" w:sz="0" w:space="0" w:color="auto"/>
        <w:bottom w:val="none" w:sz="0" w:space="0" w:color="auto"/>
        <w:right w:val="none" w:sz="0" w:space="0" w:color="auto"/>
      </w:divBdr>
    </w:div>
    <w:div w:id="1095975904">
      <w:bodyDiv w:val="1"/>
      <w:marLeft w:val="0"/>
      <w:marRight w:val="0"/>
      <w:marTop w:val="0"/>
      <w:marBottom w:val="0"/>
      <w:divBdr>
        <w:top w:val="none" w:sz="0" w:space="0" w:color="auto"/>
        <w:left w:val="none" w:sz="0" w:space="0" w:color="auto"/>
        <w:bottom w:val="none" w:sz="0" w:space="0" w:color="auto"/>
        <w:right w:val="none" w:sz="0" w:space="0" w:color="auto"/>
      </w:divBdr>
    </w:div>
    <w:div w:id="1121650791">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80704764">
      <w:bodyDiv w:val="1"/>
      <w:marLeft w:val="0"/>
      <w:marRight w:val="0"/>
      <w:marTop w:val="0"/>
      <w:marBottom w:val="0"/>
      <w:divBdr>
        <w:top w:val="none" w:sz="0" w:space="0" w:color="auto"/>
        <w:left w:val="none" w:sz="0" w:space="0" w:color="auto"/>
        <w:bottom w:val="none" w:sz="0" w:space="0" w:color="auto"/>
        <w:right w:val="none" w:sz="0" w:space="0" w:color="auto"/>
      </w:divBdr>
    </w:div>
    <w:div w:id="1232541011">
      <w:bodyDiv w:val="1"/>
      <w:marLeft w:val="0"/>
      <w:marRight w:val="0"/>
      <w:marTop w:val="0"/>
      <w:marBottom w:val="0"/>
      <w:divBdr>
        <w:top w:val="none" w:sz="0" w:space="0" w:color="auto"/>
        <w:left w:val="none" w:sz="0" w:space="0" w:color="auto"/>
        <w:bottom w:val="none" w:sz="0" w:space="0" w:color="auto"/>
        <w:right w:val="none" w:sz="0" w:space="0" w:color="auto"/>
      </w:divBdr>
    </w:div>
    <w:div w:id="1299218187">
      <w:bodyDiv w:val="1"/>
      <w:marLeft w:val="0"/>
      <w:marRight w:val="0"/>
      <w:marTop w:val="0"/>
      <w:marBottom w:val="0"/>
      <w:divBdr>
        <w:top w:val="none" w:sz="0" w:space="0" w:color="auto"/>
        <w:left w:val="none" w:sz="0" w:space="0" w:color="auto"/>
        <w:bottom w:val="none" w:sz="0" w:space="0" w:color="auto"/>
        <w:right w:val="none" w:sz="0" w:space="0" w:color="auto"/>
      </w:divBdr>
    </w:div>
    <w:div w:id="1321076915">
      <w:bodyDiv w:val="1"/>
      <w:marLeft w:val="0"/>
      <w:marRight w:val="0"/>
      <w:marTop w:val="0"/>
      <w:marBottom w:val="0"/>
      <w:divBdr>
        <w:top w:val="none" w:sz="0" w:space="0" w:color="auto"/>
        <w:left w:val="none" w:sz="0" w:space="0" w:color="auto"/>
        <w:bottom w:val="none" w:sz="0" w:space="0" w:color="auto"/>
        <w:right w:val="none" w:sz="0" w:space="0" w:color="auto"/>
      </w:divBdr>
    </w:div>
    <w:div w:id="1385063437">
      <w:bodyDiv w:val="1"/>
      <w:marLeft w:val="0"/>
      <w:marRight w:val="0"/>
      <w:marTop w:val="0"/>
      <w:marBottom w:val="0"/>
      <w:divBdr>
        <w:top w:val="none" w:sz="0" w:space="0" w:color="auto"/>
        <w:left w:val="none" w:sz="0" w:space="0" w:color="auto"/>
        <w:bottom w:val="none" w:sz="0" w:space="0" w:color="auto"/>
        <w:right w:val="none" w:sz="0" w:space="0" w:color="auto"/>
      </w:divBdr>
    </w:div>
    <w:div w:id="1411079628">
      <w:bodyDiv w:val="1"/>
      <w:marLeft w:val="0"/>
      <w:marRight w:val="0"/>
      <w:marTop w:val="0"/>
      <w:marBottom w:val="0"/>
      <w:divBdr>
        <w:top w:val="none" w:sz="0" w:space="0" w:color="auto"/>
        <w:left w:val="none" w:sz="0" w:space="0" w:color="auto"/>
        <w:bottom w:val="none" w:sz="0" w:space="0" w:color="auto"/>
        <w:right w:val="none" w:sz="0" w:space="0" w:color="auto"/>
      </w:divBdr>
    </w:div>
    <w:div w:id="1537308490">
      <w:bodyDiv w:val="1"/>
      <w:marLeft w:val="0"/>
      <w:marRight w:val="0"/>
      <w:marTop w:val="0"/>
      <w:marBottom w:val="0"/>
      <w:divBdr>
        <w:top w:val="none" w:sz="0" w:space="0" w:color="auto"/>
        <w:left w:val="none" w:sz="0" w:space="0" w:color="auto"/>
        <w:bottom w:val="none" w:sz="0" w:space="0" w:color="auto"/>
        <w:right w:val="none" w:sz="0" w:space="0" w:color="auto"/>
      </w:divBdr>
    </w:div>
    <w:div w:id="1554392996">
      <w:bodyDiv w:val="1"/>
      <w:marLeft w:val="0"/>
      <w:marRight w:val="0"/>
      <w:marTop w:val="0"/>
      <w:marBottom w:val="0"/>
      <w:divBdr>
        <w:top w:val="none" w:sz="0" w:space="0" w:color="auto"/>
        <w:left w:val="none" w:sz="0" w:space="0" w:color="auto"/>
        <w:bottom w:val="none" w:sz="0" w:space="0" w:color="auto"/>
        <w:right w:val="none" w:sz="0" w:space="0" w:color="auto"/>
      </w:divBdr>
    </w:div>
    <w:div w:id="1559973779">
      <w:bodyDiv w:val="1"/>
      <w:marLeft w:val="0"/>
      <w:marRight w:val="0"/>
      <w:marTop w:val="0"/>
      <w:marBottom w:val="0"/>
      <w:divBdr>
        <w:top w:val="none" w:sz="0" w:space="0" w:color="auto"/>
        <w:left w:val="none" w:sz="0" w:space="0" w:color="auto"/>
        <w:bottom w:val="none" w:sz="0" w:space="0" w:color="auto"/>
        <w:right w:val="none" w:sz="0" w:space="0" w:color="auto"/>
      </w:divBdr>
    </w:div>
    <w:div w:id="1628272488">
      <w:bodyDiv w:val="1"/>
      <w:marLeft w:val="0"/>
      <w:marRight w:val="0"/>
      <w:marTop w:val="0"/>
      <w:marBottom w:val="0"/>
      <w:divBdr>
        <w:top w:val="none" w:sz="0" w:space="0" w:color="auto"/>
        <w:left w:val="none" w:sz="0" w:space="0" w:color="auto"/>
        <w:bottom w:val="none" w:sz="0" w:space="0" w:color="auto"/>
        <w:right w:val="none" w:sz="0" w:space="0" w:color="auto"/>
      </w:divBdr>
    </w:div>
    <w:div w:id="1653288188">
      <w:bodyDiv w:val="1"/>
      <w:marLeft w:val="0"/>
      <w:marRight w:val="0"/>
      <w:marTop w:val="0"/>
      <w:marBottom w:val="0"/>
      <w:divBdr>
        <w:top w:val="none" w:sz="0" w:space="0" w:color="auto"/>
        <w:left w:val="none" w:sz="0" w:space="0" w:color="auto"/>
        <w:bottom w:val="none" w:sz="0" w:space="0" w:color="auto"/>
        <w:right w:val="none" w:sz="0" w:space="0" w:color="auto"/>
      </w:divBdr>
    </w:div>
    <w:div w:id="1692997570">
      <w:bodyDiv w:val="1"/>
      <w:marLeft w:val="0"/>
      <w:marRight w:val="0"/>
      <w:marTop w:val="0"/>
      <w:marBottom w:val="0"/>
      <w:divBdr>
        <w:top w:val="none" w:sz="0" w:space="0" w:color="auto"/>
        <w:left w:val="none" w:sz="0" w:space="0" w:color="auto"/>
        <w:bottom w:val="none" w:sz="0" w:space="0" w:color="auto"/>
        <w:right w:val="none" w:sz="0" w:space="0" w:color="auto"/>
      </w:divBdr>
    </w:div>
    <w:div w:id="1770738282">
      <w:bodyDiv w:val="1"/>
      <w:marLeft w:val="0"/>
      <w:marRight w:val="0"/>
      <w:marTop w:val="0"/>
      <w:marBottom w:val="0"/>
      <w:divBdr>
        <w:top w:val="none" w:sz="0" w:space="0" w:color="auto"/>
        <w:left w:val="none" w:sz="0" w:space="0" w:color="auto"/>
        <w:bottom w:val="none" w:sz="0" w:space="0" w:color="auto"/>
        <w:right w:val="none" w:sz="0" w:space="0" w:color="auto"/>
      </w:divBdr>
    </w:div>
    <w:div w:id="1788308777">
      <w:bodyDiv w:val="1"/>
      <w:marLeft w:val="0"/>
      <w:marRight w:val="0"/>
      <w:marTop w:val="0"/>
      <w:marBottom w:val="0"/>
      <w:divBdr>
        <w:top w:val="none" w:sz="0" w:space="0" w:color="auto"/>
        <w:left w:val="none" w:sz="0" w:space="0" w:color="auto"/>
        <w:bottom w:val="none" w:sz="0" w:space="0" w:color="auto"/>
        <w:right w:val="none" w:sz="0" w:space="0" w:color="auto"/>
      </w:divBdr>
    </w:div>
    <w:div w:id="1792630617">
      <w:bodyDiv w:val="1"/>
      <w:marLeft w:val="0"/>
      <w:marRight w:val="0"/>
      <w:marTop w:val="0"/>
      <w:marBottom w:val="0"/>
      <w:divBdr>
        <w:top w:val="none" w:sz="0" w:space="0" w:color="auto"/>
        <w:left w:val="none" w:sz="0" w:space="0" w:color="auto"/>
        <w:bottom w:val="none" w:sz="0" w:space="0" w:color="auto"/>
        <w:right w:val="none" w:sz="0" w:space="0" w:color="auto"/>
      </w:divBdr>
    </w:div>
    <w:div w:id="1953317901">
      <w:bodyDiv w:val="1"/>
      <w:marLeft w:val="0"/>
      <w:marRight w:val="0"/>
      <w:marTop w:val="0"/>
      <w:marBottom w:val="0"/>
      <w:divBdr>
        <w:top w:val="none" w:sz="0" w:space="0" w:color="auto"/>
        <w:left w:val="none" w:sz="0" w:space="0" w:color="auto"/>
        <w:bottom w:val="none" w:sz="0" w:space="0" w:color="auto"/>
        <w:right w:val="none" w:sz="0" w:space="0" w:color="auto"/>
      </w:divBdr>
    </w:div>
    <w:div w:id="2028826635">
      <w:bodyDiv w:val="1"/>
      <w:marLeft w:val="0"/>
      <w:marRight w:val="0"/>
      <w:marTop w:val="0"/>
      <w:marBottom w:val="0"/>
      <w:divBdr>
        <w:top w:val="none" w:sz="0" w:space="0" w:color="auto"/>
        <w:left w:val="none" w:sz="0" w:space="0" w:color="auto"/>
        <w:bottom w:val="none" w:sz="0" w:space="0" w:color="auto"/>
        <w:right w:val="none" w:sz="0" w:space="0" w:color="auto"/>
      </w:divBdr>
    </w:div>
    <w:div w:id="2029746586">
      <w:bodyDiv w:val="1"/>
      <w:marLeft w:val="0"/>
      <w:marRight w:val="0"/>
      <w:marTop w:val="0"/>
      <w:marBottom w:val="0"/>
      <w:divBdr>
        <w:top w:val="none" w:sz="0" w:space="0" w:color="auto"/>
        <w:left w:val="none" w:sz="0" w:space="0" w:color="auto"/>
        <w:bottom w:val="none" w:sz="0" w:space="0" w:color="auto"/>
        <w:right w:val="none" w:sz="0" w:space="0" w:color="auto"/>
      </w:divBdr>
    </w:div>
    <w:div w:id="213709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9/g4h.2013.009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177/204748731982631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288/hfjc.v14i4.358" TargetMode="External"/><Relationship Id="rId5" Type="http://schemas.openxmlformats.org/officeDocument/2006/relationships/webSettings" Target="webSettings.xml"/><Relationship Id="rId15" Type="http://schemas.openxmlformats.org/officeDocument/2006/relationships/hyperlink" Target="https://doi.org/10.1016/j.schres.2018.06.054" TargetMode="External"/><Relationship Id="rId23" Type="http://schemas.openxmlformats.org/officeDocument/2006/relationships/theme" Target="theme/theme1.xml"/><Relationship Id="rId10" Type="http://schemas.openxmlformats.org/officeDocument/2006/relationships/hyperlink" Target="https://guides.library.ubc.ca/apacitationstyl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fnigc.ca/ocapr.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email@my-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57A5-4DA2-EC4E-912B-FCAE8E08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Canadian International School of Hong Kong</dc:creator>
  <cp:keywords/>
  <dc:description/>
  <cp:lastModifiedBy>Microsoft Office User</cp:lastModifiedBy>
  <cp:revision>3</cp:revision>
  <dcterms:created xsi:type="dcterms:W3CDTF">2025-02-06T21:10:00Z</dcterms:created>
  <dcterms:modified xsi:type="dcterms:W3CDTF">2025-02-06T21:12:00Z</dcterms:modified>
</cp:coreProperties>
</file>